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499C" w14:textId="165F4BB7" w:rsidR="005235D4" w:rsidRDefault="004A5461" w:rsidP="005235D4">
      <w:pPr>
        <w:spacing w:after="0" w:line="240" w:lineRule="auto"/>
        <w:rPr>
          <w:rFonts w:ascii="Times New Roman" w:hAnsi="Times New Roman" w:cs="Times New Roman"/>
          <w:sz w:val="24"/>
          <w:szCs w:val="24"/>
        </w:rPr>
      </w:pPr>
      <w:r>
        <w:rPr>
          <w:rFonts w:ascii="Times New Roman" w:hAnsi="Times New Roman" w:cs="Times New Roman"/>
          <w:sz w:val="24"/>
          <w:szCs w:val="24"/>
        </w:rPr>
        <w:t>Majandus- ja kommunikatsiooniministeerium</w:t>
      </w:r>
      <w:r w:rsidR="006578AF">
        <w:rPr>
          <w:rFonts w:ascii="Times New Roman" w:hAnsi="Times New Roman" w:cs="Times New Roman"/>
          <w:sz w:val="24"/>
          <w:szCs w:val="24"/>
        </w:rPr>
        <w:t xml:space="preserve">               </w:t>
      </w:r>
      <w:r w:rsidR="003B13C8">
        <w:rPr>
          <w:rFonts w:ascii="Times New Roman" w:hAnsi="Times New Roman" w:cs="Times New Roman"/>
          <w:sz w:val="24"/>
          <w:szCs w:val="24"/>
        </w:rPr>
        <w:t>Teie:</w:t>
      </w:r>
      <w:r w:rsidR="004528D2">
        <w:rPr>
          <w:rFonts w:ascii="Times New Roman" w:hAnsi="Times New Roman" w:cs="Times New Roman"/>
          <w:sz w:val="24"/>
          <w:szCs w:val="24"/>
        </w:rPr>
        <w:t xml:space="preserve"> 25.02.2026 nr 13-1/712-1</w:t>
      </w:r>
    </w:p>
    <w:p w14:paraId="68CAB3F3" w14:textId="7BB39EC3" w:rsidR="005235D4" w:rsidRPr="006578AF" w:rsidRDefault="003B13C8" w:rsidP="005235D4">
      <w:pPr>
        <w:spacing w:after="0" w:line="240" w:lineRule="auto"/>
        <w:rPr>
          <w:rFonts w:ascii="Times New Roman" w:hAnsi="Times New Roman" w:cs="Times New Roman"/>
          <w:sz w:val="24"/>
          <w:szCs w:val="24"/>
        </w:rPr>
      </w:pPr>
      <w:hyperlink r:id="rId11" w:history="1">
        <w:r w:rsidRPr="00E549E0">
          <w:rPr>
            <w:rStyle w:val="Hperlink"/>
            <w:rFonts w:ascii="Times New Roman" w:hAnsi="Times New Roman" w:cs="Times New Roman"/>
            <w:sz w:val="24"/>
            <w:szCs w:val="24"/>
          </w:rPr>
          <w:t>info@mkm.ee</w:t>
        </w:r>
      </w:hyperlink>
      <w:r>
        <w:rPr>
          <w:rFonts w:ascii="Times New Roman" w:hAnsi="Times New Roman" w:cs="Times New Roman"/>
          <w:sz w:val="24"/>
          <w:szCs w:val="24"/>
        </w:rPr>
        <w:t xml:space="preserve">                                                                          </w:t>
      </w:r>
      <w:r w:rsidR="004528D2">
        <w:rPr>
          <w:rFonts w:ascii="Times New Roman" w:hAnsi="Times New Roman" w:cs="Times New Roman"/>
          <w:sz w:val="24"/>
          <w:szCs w:val="24"/>
        </w:rPr>
        <w:t>20.03.2026 nr 13-1/712-4</w:t>
      </w:r>
      <w:r>
        <w:rPr>
          <w:rFonts w:ascii="Times New Roman" w:hAnsi="Times New Roman" w:cs="Times New Roman"/>
          <w:sz w:val="24"/>
          <w:szCs w:val="24"/>
        </w:rPr>
        <w:t xml:space="preserve">                             </w:t>
      </w:r>
    </w:p>
    <w:p w14:paraId="283E8051" w14:textId="6DA288E0" w:rsidR="0000254D" w:rsidRDefault="00B94A4B" w:rsidP="005235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528D2">
        <w:rPr>
          <w:rFonts w:ascii="Times New Roman" w:hAnsi="Times New Roman" w:cs="Times New Roman"/>
          <w:sz w:val="24"/>
          <w:szCs w:val="24"/>
        </w:rPr>
        <w:t xml:space="preserve"> </w:t>
      </w:r>
      <w:r>
        <w:rPr>
          <w:rFonts w:ascii="Times New Roman" w:hAnsi="Times New Roman" w:cs="Times New Roman"/>
          <w:sz w:val="24"/>
          <w:szCs w:val="24"/>
        </w:rPr>
        <w:t xml:space="preserve">    </w:t>
      </w:r>
      <w:r w:rsidR="004528D2">
        <w:rPr>
          <w:rFonts w:ascii="Times New Roman" w:hAnsi="Times New Roman" w:cs="Times New Roman"/>
          <w:sz w:val="24"/>
          <w:szCs w:val="24"/>
        </w:rPr>
        <w:t>Meie:</w:t>
      </w:r>
      <w:r>
        <w:rPr>
          <w:rFonts w:ascii="Times New Roman" w:hAnsi="Times New Roman" w:cs="Times New Roman"/>
          <w:sz w:val="24"/>
          <w:szCs w:val="24"/>
        </w:rPr>
        <w:t xml:space="preserve"> </w:t>
      </w:r>
      <w:r w:rsidR="004528D2">
        <w:rPr>
          <w:rFonts w:ascii="Times New Roman" w:hAnsi="Times New Roman" w:cs="Times New Roman"/>
          <w:sz w:val="24"/>
          <w:szCs w:val="24"/>
        </w:rPr>
        <w:t>10.03.2026 nr 7-1/26-19-2</w:t>
      </w:r>
      <w:r>
        <w:rPr>
          <w:rFonts w:ascii="Times New Roman" w:hAnsi="Times New Roman" w:cs="Times New Roman"/>
          <w:sz w:val="24"/>
          <w:szCs w:val="24"/>
        </w:rPr>
        <w:t xml:space="preserve">          </w:t>
      </w:r>
      <w:r w:rsidR="005235D4">
        <w:rPr>
          <w:rFonts w:ascii="Times New Roman" w:hAnsi="Times New Roman" w:cs="Times New Roman"/>
          <w:sz w:val="24"/>
          <w:szCs w:val="24"/>
        </w:rPr>
        <w:t xml:space="preserve">                      </w:t>
      </w:r>
    </w:p>
    <w:p w14:paraId="0F604288" w14:textId="77777777" w:rsidR="003B13C8" w:rsidRDefault="003B13C8" w:rsidP="005235D4">
      <w:pPr>
        <w:spacing w:after="0" w:line="240" w:lineRule="auto"/>
        <w:rPr>
          <w:rFonts w:ascii="Times New Roman" w:hAnsi="Times New Roman" w:cs="Times New Roman"/>
          <w:sz w:val="24"/>
          <w:szCs w:val="24"/>
        </w:rPr>
      </w:pPr>
    </w:p>
    <w:p w14:paraId="4637276E" w14:textId="77777777" w:rsidR="000622C9" w:rsidRPr="0051216A" w:rsidRDefault="000622C9" w:rsidP="000622C9">
      <w:pPr>
        <w:rPr>
          <w:rFonts w:ascii="Times New Roman" w:hAnsi="Times New Roman" w:cs="Times New Roman"/>
          <w:b/>
          <w:bCs/>
          <w:sz w:val="24"/>
          <w:szCs w:val="24"/>
        </w:rPr>
      </w:pPr>
      <w:r w:rsidRPr="0051216A">
        <w:rPr>
          <w:rFonts w:ascii="Times New Roman" w:hAnsi="Times New Roman" w:cs="Times New Roman"/>
          <w:b/>
          <w:bCs/>
          <w:sz w:val="24"/>
          <w:szCs w:val="24"/>
        </w:rPr>
        <w:t>Arvamused ja ettepanekud üleriigilise planeeringu „Eesti 2050“ eelnõu osas</w:t>
      </w:r>
    </w:p>
    <w:p w14:paraId="4CF08299" w14:textId="77777777" w:rsidR="000622C9" w:rsidRDefault="000622C9" w:rsidP="000622C9">
      <w:pPr>
        <w:rPr>
          <w:rFonts w:ascii="Times New Roman" w:hAnsi="Times New Roman" w:cs="Times New Roman"/>
          <w:sz w:val="24"/>
          <w:szCs w:val="24"/>
        </w:rPr>
      </w:pPr>
    </w:p>
    <w:p w14:paraId="41CF070A" w14:textId="77777777" w:rsidR="000622C9" w:rsidRPr="00EF6FD6" w:rsidRDefault="000622C9" w:rsidP="000622C9">
      <w:pPr>
        <w:jc w:val="both"/>
        <w:rPr>
          <w:rFonts w:ascii="Times New Roman" w:hAnsi="Times New Roman" w:cs="Times New Roman"/>
          <w:sz w:val="24"/>
          <w:szCs w:val="24"/>
        </w:rPr>
      </w:pPr>
      <w:r w:rsidRPr="00EF6FD6">
        <w:rPr>
          <w:rFonts w:ascii="Times New Roman" w:hAnsi="Times New Roman" w:cs="Times New Roman"/>
          <w:sz w:val="24"/>
          <w:szCs w:val="24"/>
        </w:rPr>
        <w:t xml:space="preserve">Üleriigiline planeering „Eesti 2050“ on riigi ruumilise arengu strateegiline raamistik, mis määrab Eesti ruumilise struktuuri, kasutuspõhimõtted ja arengusuunad aastani 2050. Planeeringu eesmärk on tagada tasakaalustatud, vastupidav ja kvaliteetne elukeskkond kogu riigis, kujundades ruumilise aluse riigi julgeolekule, majandusarengule, ökoloogilisele tasakaalule ja regionaalsele sidususele. Lahendus lähtub visioonist, mille kohaselt Eesti vastupidavust, kvaliteetset elukeskkonda ja piirkondade elujõulisust veavad tugevad </w:t>
      </w:r>
      <w:proofErr w:type="spellStart"/>
      <w:r w:rsidRPr="00EF6FD6">
        <w:rPr>
          <w:rFonts w:ascii="Times New Roman" w:hAnsi="Times New Roman" w:cs="Times New Roman"/>
          <w:sz w:val="24"/>
          <w:szCs w:val="24"/>
        </w:rPr>
        <w:t>eritasandilised</w:t>
      </w:r>
      <w:proofErr w:type="spellEnd"/>
      <w:r w:rsidRPr="00EF6FD6">
        <w:rPr>
          <w:rFonts w:ascii="Times New Roman" w:hAnsi="Times New Roman" w:cs="Times New Roman"/>
          <w:sz w:val="24"/>
          <w:szCs w:val="24"/>
        </w:rPr>
        <w:t xml:space="preserve"> keskused, mida toetavad ökoloogiliselt heas seisus looduskeskkond ja väärtustatud kultuuripärand.</w:t>
      </w:r>
    </w:p>
    <w:p w14:paraId="3E4DF435" w14:textId="77777777" w:rsidR="000622C9" w:rsidRPr="00DC6869" w:rsidRDefault="000622C9" w:rsidP="000622C9">
      <w:pPr>
        <w:rPr>
          <w:rFonts w:ascii="Times New Roman" w:hAnsi="Times New Roman" w:cs="Times New Roman"/>
          <w:b/>
          <w:bCs/>
          <w:sz w:val="24"/>
          <w:szCs w:val="24"/>
        </w:rPr>
      </w:pPr>
      <w:r w:rsidRPr="00DC6869">
        <w:rPr>
          <w:rFonts w:ascii="Times New Roman" w:hAnsi="Times New Roman" w:cs="Times New Roman"/>
          <w:b/>
          <w:bCs/>
          <w:sz w:val="24"/>
          <w:szCs w:val="24"/>
        </w:rPr>
        <w:t xml:space="preserve">Planeeringulahenduse keskne suund on pea- ja </w:t>
      </w:r>
      <w:proofErr w:type="spellStart"/>
      <w:r w:rsidRPr="00DC6869">
        <w:rPr>
          <w:rFonts w:ascii="Times New Roman" w:hAnsi="Times New Roman" w:cs="Times New Roman"/>
          <w:b/>
          <w:bCs/>
          <w:sz w:val="24"/>
          <w:szCs w:val="24"/>
        </w:rPr>
        <w:t>valglinnastumise</w:t>
      </w:r>
      <w:proofErr w:type="spellEnd"/>
      <w:r w:rsidRPr="00DC6869">
        <w:rPr>
          <w:rFonts w:ascii="Times New Roman" w:hAnsi="Times New Roman" w:cs="Times New Roman"/>
          <w:b/>
          <w:bCs/>
          <w:sz w:val="24"/>
          <w:szCs w:val="24"/>
        </w:rPr>
        <w:t xml:space="preserve"> pidurdamine ning tugevatel keskustel põhineva asustusmudeli kujundamine.</w:t>
      </w:r>
    </w:p>
    <w:p w14:paraId="4F9E6C78" w14:textId="77777777" w:rsidR="000622C9" w:rsidRPr="00CF7645" w:rsidRDefault="000622C9" w:rsidP="000622C9">
      <w:pPr>
        <w:spacing w:after="0" w:line="240" w:lineRule="auto"/>
        <w:jc w:val="both"/>
        <w:rPr>
          <w:rFonts w:ascii="Times New Roman" w:hAnsi="Times New Roman" w:cs="Times New Roman"/>
          <w:i/>
          <w:iCs/>
          <w:sz w:val="24"/>
          <w:szCs w:val="24"/>
        </w:rPr>
      </w:pPr>
      <w:r w:rsidRPr="00CF7645">
        <w:rPr>
          <w:rFonts w:ascii="Times New Roman" w:hAnsi="Times New Roman" w:cs="Times New Roman"/>
          <w:b/>
          <w:bCs/>
          <w:i/>
          <w:iCs/>
          <w:sz w:val="24"/>
          <w:szCs w:val="24"/>
        </w:rPr>
        <w:t>Arvamus:</w:t>
      </w:r>
      <w:r w:rsidRPr="00CF7645">
        <w:rPr>
          <w:rFonts w:ascii="Times New Roman" w:hAnsi="Times New Roman" w:cs="Times New Roman"/>
          <w:i/>
          <w:iCs/>
          <w:sz w:val="24"/>
          <w:szCs w:val="24"/>
        </w:rPr>
        <w:t xml:space="preserve"> Eesmärk ei peaks olema üldine,  vaid võtma arvesse Eesti eri piirkondade regionaalse arengu suundumust, ehk siis omama paindlikust tulenevalt asukohast ja situatsioonist.</w:t>
      </w:r>
      <w:r>
        <w:rPr>
          <w:rFonts w:ascii="Times New Roman" w:hAnsi="Times New Roman" w:cs="Times New Roman"/>
          <w:i/>
          <w:iCs/>
          <w:sz w:val="24"/>
          <w:szCs w:val="24"/>
        </w:rPr>
        <w:t xml:space="preserve"> </w:t>
      </w:r>
      <w:proofErr w:type="spellStart"/>
      <w:r w:rsidRPr="00CF7645">
        <w:rPr>
          <w:rFonts w:ascii="Times New Roman" w:hAnsi="Times New Roman" w:cs="Times New Roman"/>
          <w:i/>
          <w:iCs/>
          <w:sz w:val="24"/>
          <w:szCs w:val="24"/>
        </w:rPr>
        <w:t>Valglinnastumise</w:t>
      </w:r>
      <w:proofErr w:type="spellEnd"/>
      <w:r w:rsidRPr="00CF7645">
        <w:rPr>
          <w:rFonts w:ascii="Times New Roman" w:hAnsi="Times New Roman" w:cs="Times New Roman"/>
          <w:i/>
          <w:iCs/>
          <w:sz w:val="24"/>
          <w:szCs w:val="24"/>
        </w:rPr>
        <w:t xml:space="preserve"> pidurdust või suunamismeetme</w:t>
      </w:r>
      <w:r>
        <w:rPr>
          <w:rFonts w:ascii="Times New Roman" w:hAnsi="Times New Roman" w:cs="Times New Roman"/>
          <w:i/>
          <w:iCs/>
          <w:sz w:val="24"/>
          <w:szCs w:val="24"/>
        </w:rPr>
        <w:t>i</w:t>
      </w:r>
      <w:r w:rsidRPr="00CF7645">
        <w:rPr>
          <w:rFonts w:ascii="Times New Roman" w:hAnsi="Times New Roman" w:cs="Times New Roman"/>
          <w:i/>
          <w:iCs/>
          <w:sz w:val="24"/>
          <w:szCs w:val="24"/>
        </w:rPr>
        <w:t>d on võimalik rakendada kohaliku tasandi planeeringutes. Keskuse tugevuse määrab seal pakutavate teenuste ja võimaluste hulk, viima</w:t>
      </w:r>
      <w:r>
        <w:rPr>
          <w:rFonts w:ascii="Times New Roman" w:hAnsi="Times New Roman" w:cs="Times New Roman"/>
          <w:i/>
          <w:iCs/>
          <w:sz w:val="24"/>
          <w:szCs w:val="24"/>
        </w:rPr>
        <w:t xml:space="preserve">ne sõltub </w:t>
      </w:r>
      <w:r w:rsidRPr="00CF7645">
        <w:rPr>
          <w:rFonts w:ascii="Times New Roman" w:hAnsi="Times New Roman" w:cs="Times New Roman"/>
          <w:i/>
          <w:iCs/>
          <w:sz w:val="24"/>
          <w:szCs w:val="24"/>
        </w:rPr>
        <w:t xml:space="preserve"> aga  elanike või tarbijaskonna suurus</w:t>
      </w:r>
      <w:r>
        <w:rPr>
          <w:rFonts w:ascii="Times New Roman" w:hAnsi="Times New Roman" w:cs="Times New Roman"/>
          <w:i/>
          <w:iCs/>
          <w:sz w:val="24"/>
          <w:szCs w:val="24"/>
        </w:rPr>
        <w:t>est</w:t>
      </w:r>
      <w:r w:rsidRPr="00CF7645">
        <w:rPr>
          <w:rFonts w:ascii="Times New Roman" w:hAnsi="Times New Roman" w:cs="Times New Roman"/>
          <w:i/>
          <w:iCs/>
          <w:sz w:val="24"/>
          <w:szCs w:val="24"/>
        </w:rPr>
        <w:t xml:space="preserve">  keskuses ja lähiümbruses.</w:t>
      </w:r>
    </w:p>
    <w:p w14:paraId="0BB421EC" w14:textId="77777777" w:rsidR="000622C9" w:rsidRDefault="000622C9" w:rsidP="000622C9">
      <w:pPr>
        <w:rPr>
          <w:rFonts w:ascii="Times New Roman" w:hAnsi="Times New Roman" w:cs="Times New Roman"/>
          <w:sz w:val="24"/>
          <w:szCs w:val="24"/>
        </w:rPr>
      </w:pPr>
    </w:p>
    <w:p w14:paraId="1886048C" w14:textId="77777777" w:rsidR="000622C9" w:rsidRDefault="000622C9" w:rsidP="000622C9">
      <w:pPr>
        <w:jc w:val="both"/>
        <w:rPr>
          <w:rFonts w:ascii="Times New Roman" w:hAnsi="Times New Roman" w:cs="Times New Roman"/>
          <w:sz w:val="24"/>
          <w:szCs w:val="24"/>
        </w:rPr>
      </w:pPr>
      <w:r w:rsidRPr="00DC6869">
        <w:rPr>
          <w:rFonts w:ascii="Times New Roman" w:hAnsi="Times New Roman" w:cs="Times New Roman"/>
          <w:b/>
          <w:bCs/>
          <w:sz w:val="24"/>
          <w:szCs w:val="24"/>
        </w:rPr>
        <w:t>Planeering määrab ruumipoliitika põhialustena kvaliteetse ruumi loomise, maahõive vähendamise, maa ja ruumi kooskasutuse ning mitmekesistamise ja tasakaalustatud tihendamise</w:t>
      </w:r>
      <w:r w:rsidRPr="00EF6FD6">
        <w:rPr>
          <w:rFonts w:ascii="Times New Roman" w:hAnsi="Times New Roman" w:cs="Times New Roman"/>
          <w:sz w:val="24"/>
          <w:szCs w:val="24"/>
        </w:rPr>
        <w:t>.</w:t>
      </w:r>
    </w:p>
    <w:p w14:paraId="68692FF8" w14:textId="77777777" w:rsidR="000622C9" w:rsidRPr="00CF7645" w:rsidRDefault="000622C9" w:rsidP="000622C9">
      <w:pPr>
        <w:jc w:val="both"/>
        <w:rPr>
          <w:rFonts w:ascii="Times New Roman" w:hAnsi="Times New Roman" w:cs="Times New Roman"/>
          <w:i/>
          <w:iCs/>
          <w:sz w:val="24"/>
          <w:szCs w:val="24"/>
        </w:rPr>
      </w:pPr>
      <w:r w:rsidRPr="00492949">
        <w:rPr>
          <w:rFonts w:ascii="Times New Roman" w:hAnsi="Times New Roman" w:cs="Times New Roman"/>
          <w:b/>
          <w:bCs/>
          <w:i/>
          <w:iCs/>
          <w:sz w:val="24"/>
          <w:szCs w:val="24"/>
        </w:rPr>
        <w:t>Arvamus:</w:t>
      </w:r>
      <w:r w:rsidRPr="00492949">
        <w:rPr>
          <w:rFonts w:ascii="Times New Roman" w:hAnsi="Times New Roman" w:cs="Times New Roman"/>
          <w:i/>
          <w:iCs/>
          <w:sz w:val="24"/>
          <w:szCs w:val="24"/>
        </w:rPr>
        <w:t xml:space="preserve">  </w:t>
      </w:r>
      <w:r>
        <w:rPr>
          <w:rFonts w:ascii="Times New Roman" w:hAnsi="Times New Roman" w:cs="Times New Roman"/>
          <w:i/>
          <w:iCs/>
          <w:sz w:val="24"/>
          <w:szCs w:val="24"/>
        </w:rPr>
        <w:t>R</w:t>
      </w:r>
      <w:r w:rsidRPr="00492949">
        <w:rPr>
          <w:rFonts w:ascii="Times New Roman" w:hAnsi="Times New Roman" w:cs="Times New Roman"/>
          <w:i/>
          <w:iCs/>
          <w:sz w:val="24"/>
          <w:szCs w:val="24"/>
        </w:rPr>
        <w:t>uumipoliitikas kahanemisega kohanemine ei peaks olema nii üheselt määratud.  Ka kahaneva rahvaarvuga piirkondades või maakondades võib  asustuse laiendamine osutuda siiski vajalikuks linnade või suuremate asulate ümbruses, kus on välja kujunenud  ühistranspordi korraldus ja teede võrk. Kui piirkonnas soovi</w:t>
      </w:r>
      <w:r>
        <w:rPr>
          <w:rFonts w:ascii="Times New Roman" w:hAnsi="Times New Roman" w:cs="Times New Roman"/>
          <w:i/>
          <w:iCs/>
          <w:sz w:val="24"/>
          <w:szCs w:val="24"/>
        </w:rPr>
        <w:t>takse</w:t>
      </w:r>
      <w:r w:rsidRPr="00492949">
        <w:rPr>
          <w:rFonts w:ascii="Times New Roman" w:hAnsi="Times New Roman" w:cs="Times New Roman"/>
          <w:i/>
          <w:iCs/>
          <w:sz w:val="24"/>
          <w:szCs w:val="24"/>
        </w:rPr>
        <w:t xml:space="preserve"> siiski  positiivset  muutust elanikkonnas, samas aga suuna</w:t>
      </w:r>
      <w:r>
        <w:rPr>
          <w:rFonts w:ascii="Times New Roman" w:hAnsi="Times New Roman" w:cs="Times New Roman"/>
          <w:i/>
          <w:iCs/>
          <w:sz w:val="24"/>
          <w:szCs w:val="24"/>
        </w:rPr>
        <w:t>takse</w:t>
      </w:r>
      <w:r w:rsidRPr="00492949">
        <w:rPr>
          <w:rFonts w:ascii="Times New Roman" w:hAnsi="Times New Roman" w:cs="Times New Roman"/>
          <w:i/>
          <w:iCs/>
          <w:sz w:val="24"/>
          <w:szCs w:val="24"/>
        </w:rPr>
        <w:t xml:space="preserve"> elu</w:t>
      </w:r>
      <w:r>
        <w:rPr>
          <w:rFonts w:ascii="Times New Roman" w:hAnsi="Times New Roman" w:cs="Times New Roman"/>
          <w:i/>
          <w:iCs/>
          <w:sz w:val="24"/>
          <w:szCs w:val="24"/>
        </w:rPr>
        <w:t>-</w:t>
      </w:r>
      <w:r w:rsidRPr="00492949">
        <w:rPr>
          <w:rFonts w:ascii="Times New Roman" w:hAnsi="Times New Roman" w:cs="Times New Roman"/>
          <w:i/>
          <w:iCs/>
          <w:sz w:val="24"/>
          <w:szCs w:val="24"/>
        </w:rPr>
        <w:t xml:space="preserve">  ning töökohtade teket üksnes väljakujunenud asustusega aladele ja nende lähipiirkonda, võib tekkida olukord, kus inimesed hakkavad elukoha või ettevõtluse asukoha valikul otsima teisi võimalusi, mis lõpuks ei taga kompaktsuse, teenuste läheduse ja hästi toimiva ühistranspordi võrgustiku põhimõt</w:t>
      </w:r>
      <w:r>
        <w:rPr>
          <w:rFonts w:ascii="Times New Roman" w:hAnsi="Times New Roman" w:cs="Times New Roman"/>
          <w:i/>
          <w:iCs/>
          <w:sz w:val="24"/>
          <w:szCs w:val="24"/>
        </w:rPr>
        <w:t>ete</w:t>
      </w:r>
      <w:r w:rsidRPr="00492949">
        <w:rPr>
          <w:rFonts w:ascii="Times New Roman" w:hAnsi="Times New Roman" w:cs="Times New Roman"/>
          <w:i/>
          <w:iCs/>
          <w:sz w:val="24"/>
          <w:szCs w:val="24"/>
        </w:rPr>
        <w:t xml:space="preserve"> realiseerumist. Ruumipoliitika kujundamise õigus peab jääma omavalitsustele nende poolt koostatavate planeeringute kaudu ning domineerima ei peaks üksnes senise maakasutuse range säilitamine </w:t>
      </w:r>
      <w:r>
        <w:rPr>
          <w:rFonts w:ascii="Times New Roman" w:hAnsi="Times New Roman" w:cs="Times New Roman"/>
          <w:i/>
          <w:iCs/>
          <w:sz w:val="24"/>
          <w:szCs w:val="24"/>
        </w:rPr>
        <w:t xml:space="preserve">ja seda eriti </w:t>
      </w:r>
      <w:r w:rsidRPr="00492949">
        <w:rPr>
          <w:rFonts w:ascii="Times New Roman" w:hAnsi="Times New Roman" w:cs="Times New Roman"/>
          <w:i/>
          <w:iCs/>
          <w:sz w:val="24"/>
          <w:szCs w:val="24"/>
        </w:rPr>
        <w:t xml:space="preserve">juhul, kui </w:t>
      </w:r>
      <w:r>
        <w:rPr>
          <w:rFonts w:ascii="Times New Roman" w:hAnsi="Times New Roman" w:cs="Times New Roman"/>
          <w:i/>
          <w:iCs/>
          <w:sz w:val="24"/>
          <w:szCs w:val="24"/>
        </w:rPr>
        <w:t>maaüksusel puuduvad</w:t>
      </w:r>
      <w:r w:rsidRPr="00492949">
        <w:rPr>
          <w:rFonts w:ascii="Times New Roman" w:hAnsi="Times New Roman" w:cs="Times New Roman"/>
          <w:i/>
          <w:iCs/>
          <w:sz w:val="24"/>
          <w:szCs w:val="24"/>
        </w:rPr>
        <w:t xml:space="preserve"> otsesed kaitseväärtused.</w:t>
      </w:r>
    </w:p>
    <w:p w14:paraId="26623761" w14:textId="77777777" w:rsidR="000622C9" w:rsidRPr="00DC6869" w:rsidRDefault="000622C9" w:rsidP="000622C9">
      <w:pPr>
        <w:jc w:val="both"/>
        <w:rPr>
          <w:rFonts w:ascii="Times New Roman" w:hAnsi="Times New Roman" w:cs="Times New Roman"/>
          <w:b/>
          <w:bCs/>
          <w:sz w:val="24"/>
          <w:szCs w:val="24"/>
        </w:rPr>
      </w:pPr>
      <w:r w:rsidRPr="00DC6869">
        <w:rPr>
          <w:rFonts w:ascii="Times New Roman" w:hAnsi="Times New Roman" w:cs="Times New Roman"/>
          <w:b/>
          <w:bCs/>
          <w:sz w:val="24"/>
          <w:szCs w:val="24"/>
        </w:rPr>
        <w:t>Planeering annab läbivad planeerimispõhimõtted nii kasvamisega kui ka kahanemisega kohanemiseks, eristades ruumisuuniseid ja teenuste korraldust vastavalt asustuse tüüpidele.</w:t>
      </w:r>
    </w:p>
    <w:p w14:paraId="20F34880" w14:textId="77777777" w:rsidR="000622C9" w:rsidRPr="00512828" w:rsidRDefault="000622C9" w:rsidP="000622C9">
      <w:pPr>
        <w:jc w:val="both"/>
        <w:rPr>
          <w:rFonts w:ascii="Times New Roman" w:hAnsi="Times New Roman" w:cs="Times New Roman"/>
          <w:i/>
          <w:iCs/>
          <w:sz w:val="24"/>
          <w:szCs w:val="24"/>
        </w:rPr>
      </w:pPr>
      <w:r w:rsidRPr="00512828">
        <w:rPr>
          <w:rFonts w:ascii="Times New Roman" w:hAnsi="Times New Roman" w:cs="Times New Roman"/>
          <w:b/>
          <w:bCs/>
          <w:i/>
          <w:iCs/>
          <w:sz w:val="24"/>
          <w:szCs w:val="24"/>
        </w:rPr>
        <w:t>Arvamus</w:t>
      </w:r>
      <w:r w:rsidRPr="00512828">
        <w:rPr>
          <w:rFonts w:ascii="Times New Roman" w:hAnsi="Times New Roman" w:cs="Times New Roman"/>
          <w:i/>
          <w:iCs/>
          <w:sz w:val="24"/>
          <w:szCs w:val="24"/>
        </w:rPr>
        <w:t xml:space="preserve">: Planeering on arengudokument mis kohanemise kõrval peab alati jätma võimalused positiivse stsenaariumi kujunemiseks ja olema paindlik lahendustele kohtades, kus tänasel hetkel täheldatakse kahanemist, nendeks kohtadeks on valdavalt </w:t>
      </w:r>
      <w:proofErr w:type="spellStart"/>
      <w:r w:rsidRPr="00512828">
        <w:rPr>
          <w:rFonts w:ascii="Times New Roman" w:hAnsi="Times New Roman" w:cs="Times New Roman"/>
          <w:i/>
          <w:iCs/>
          <w:sz w:val="24"/>
          <w:szCs w:val="24"/>
        </w:rPr>
        <w:t>hajaasustusega</w:t>
      </w:r>
      <w:proofErr w:type="spellEnd"/>
      <w:r w:rsidRPr="00512828">
        <w:rPr>
          <w:rFonts w:ascii="Times New Roman" w:hAnsi="Times New Roman" w:cs="Times New Roman"/>
          <w:i/>
          <w:iCs/>
          <w:sz w:val="24"/>
          <w:szCs w:val="24"/>
        </w:rPr>
        <w:t xml:space="preserve"> piirkonnad ja väikelinnad suurematest regionaalsetest linnadest eemal. Seega, mida enam </w:t>
      </w:r>
      <w:proofErr w:type="spellStart"/>
      <w:r w:rsidRPr="00512828">
        <w:rPr>
          <w:rFonts w:ascii="Times New Roman" w:hAnsi="Times New Roman" w:cs="Times New Roman"/>
          <w:i/>
          <w:iCs/>
          <w:sz w:val="24"/>
          <w:szCs w:val="24"/>
        </w:rPr>
        <w:t>hajaasustusega</w:t>
      </w:r>
      <w:proofErr w:type="spellEnd"/>
      <w:r w:rsidRPr="00512828">
        <w:rPr>
          <w:rFonts w:ascii="Times New Roman" w:hAnsi="Times New Roman" w:cs="Times New Roman"/>
          <w:i/>
          <w:iCs/>
          <w:sz w:val="24"/>
          <w:szCs w:val="24"/>
        </w:rPr>
        <w:t xml:space="preserve"> on </w:t>
      </w:r>
      <w:r w:rsidRPr="00512828">
        <w:rPr>
          <w:rFonts w:ascii="Times New Roman" w:hAnsi="Times New Roman" w:cs="Times New Roman"/>
          <w:i/>
          <w:iCs/>
          <w:sz w:val="24"/>
          <w:szCs w:val="24"/>
        </w:rPr>
        <w:lastRenderedPageBreak/>
        <w:t xml:space="preserve">tegemist, ehk puudub surve senise maakasutuse muutusele seda paindlikumad võimalused peab andma planeering ettevõtluse ja asustuse arenguks, piirkondlik taluvus määratakse kohaliku taseme otsuste või planeeringutega. </w:t>
      </w:r>
    </w:p>
    <w:p w14:paraId="30311C2F" w14:textId="77777777" w:rsidR="000622C9" w:rsidRPr="00EE3FDA" w:rsidRDefault="000622C9" w:rsidP="000622C9">
      <w:pPr>
        <w:jc w:val="both"/>
        <w:rPr>
          <w:rFonts w:ascii="Times New Roman" w:hAnsi="Times New Roman" w:cs="Times New Roman"/>
          <w:b/>
          <w:bCs/>
          <w:sz w:val="24"/>
          <w:szCs w:val="24"/>
        </w:rPr>
      </w:pPr>
      <w:r w:rsidRPr="00EE3FDA">
        <w:rPr>
          <w:rFonts w:ascii="Times New Roman" w:hAnsi="Times New Roman" w:cs="Times New Roman"/>
          <w:b/>
          <w:bCs/>
          <w:sz w:val="24"/>
          <w:szCs w:val="24"/>
        </w:rPr>
        <w:t>Riigi pikaajaline ruumiline planeerimine on osa Eesti julgeolekupoliitika elluviimisest. Selle kaudu tagatakse Eestile oluliste väärtuste kaitse, suveräänsus ja territooriumi terviklikkus. Samuti toetab ruumiline planeerimine kriisivalmidust ning turvalisust.</w:t>
      </w:r>
    </w:p>
    <w:p w14:paraId="67130E10" w14:textId="77777777" w:rsidR="000622C9" w:rsidRPr="00663313" w:rsidRDefault="000622C9" w:rsidP="000622C9">
      <w:pPr>
        <w:jc w:val="both"/>
        <w:rPr>
          <w:rFonts w:ascii="Times New Roman" w:hAnsi="Times New Roman" w:cs="Times New Roman"/>
          <w:i/>
          <w:iCs/>
          <w:sz w:val="24"/>
          <w:szCs w:val="24"/>
        </w:rPr>
      </w:pPr>
      <w:r w:rsidRPr="00663313">
        <w:rPr>
          <w:rFonts w:ascii="Times New Roman" w:hAnsi="Times New Roman" w:cs="Times New Roman"/>
          <w:b/>
          <w:bCs/>
          <w:i/>
          <w:iCs/>
          <w:sz w:val="24"/>
          <w:szCs w:val="24"/>
        </w:rPr>
        <w:t>Arvamus:</w:t>
      </w:r>
      <w:r w:rsidRPr="00663313">
        <w:rPr>
          <w:rFonts w:ascii="Times New Roman" w:hAnsi="Times New Roman" w:cs="Times New Roman"/>
          <w:i/>
          <w:iCs/>
          <w:sz w:val="24"/>
          <w:szCs w:val="24"/>
        </w:rPr>
        <w:t xml:space="preserve"> </w:t>
      </w:r>
      <w:r>
        <w:rPr>
          <w:rFonts w:ascii="Times New Roman" w:hAnsi="Times New Roman" w:cs="Times New Roman"/>
          <w:i/>
          <w:iCs/>
          <w:sz w:val="24"/>
          <w:szCs w:val="24"/>
        </w:rPr>
        <w:t>R</w:t>
      </w:r>
      <w:r w:rsidRPr="00663313">
        <w:rPr>
          <w:rFonts w:ascii="Times New Roman" w:hAnsi="Times New Roman" w:cs="Times New Roman"/>
          <w:i/>
          <w:iCs/>
          <w:sz w:val="24"/>
          <w:szCs w:val="24"/>
        </w:rPr>
        <w:t>iigikaitse osas on vaja kirjeldada Eesti eri osade roll ja ootused, sh milliseid tegevusi on vajalik planeerida Lääne- Eestis ja milliseid mujal.  Selline jaotus annab sisendi tuleviku tegevusteks nii omavalitsustele kui ka elanikkonna- ja riigikaitsega seotud asutustele. Planeeringus oleks vajalik pöörata tähelepanu ka sellele, millises ulatuses elanike koondumine on julgeoleku risk ja millises ulatuses  julgeoleku tagatis.</w:t>
      </w:r>
    </w:p>
    <w:p w14:paraId="610F7798" w14:textId="77777777" w:rsidR="000622C9" w:rsidRPr="00EE3FDA" w:rsidRDefault="000622C9" w:rsidP="000622C9">
      <w:pPr>
        <w:jc w:val="both"/>
        <w:rPr>
          <w:rFonts w:ascii="Times New Roman" w:hAnsi="Times New Roman" w:cs="Times New Roman"/>
          <w:b/>
          <w:bCs/>
          <w:sz w:val="24"/>
          <w:szCs w:val="24"/>
        </w:rPr>
      </w:pPr>
      <w:r w:rsidRPr="00EE3FDA">
        <w:rPr>
          <w:rFonts w:ascii="Times New Roman" w:hAnsi="Times New Roman" w:cs="Times New Roman"/>
          <w:b/>
          <w:bCs/>
          <w:sz w:val="24"/>
          <w:szCs w:val="24"/>
        </w:rPr>
        <w:t>Planeeringuga määratakse ära asustustüübid ja asustuse rollijaotuse ja teenuste kättesaadavuse põhimõtted.</w:t>
      </w:r>
    </w:p>
    <w:p w14:paraId="296BDEC2" w14:textId="77777777" w:rsidR="000622C9" w:rsidRPr="00EF0E17" w:rsidRDefault="000622C9" w:rsidP="000622C9">
      <w:pPr>
        <w:jc w:val="both"/>
        <w:rPr>
          <w:rFonts w:ascii="Times New Roman" w:hAnsi="Times New Roman" w:cs="Times New Roman"/>
          <w:i/>
          <w:iCs/>
          <w:sz w:val="24"/>
          <w:szCs w:val="24"/>
        </w:rPr>
      </w:pPr>
      <w:r w:rsidRPr="00EF0E17">
        <w:rPr>
          <w:rFonts w:ascii="Times New Roman" w:hAnsi="Times New Roman" w:cs="Times New Roman"/>
          <w:b/>
          <w:bCs/>
          <w:i/>
          <w:iCs/>
          <w:sz w:val="24"/>
          <w:szCs w:val="24"/>
        </w:rPr>
        <w:t>Arvamus</w:t>
      </w:r>
      <w:r w:rsidRPr="00EF0E17">
        <w:rPr>
          <w:rFonts w:ascii="Times New Roman" w:hAnsi="Times New Roman" w:cs="Times New Roman"/>
          <w:i/>
          <w:iCs/>
          <w:sz w:val="24"/>
          <w:szCs w:val="24"/>
        </w:rPr>
        <w:t xml:space="preserve">: Planeeringu rakendamisel tuleb regiooniti tagada koostoimimise põhimõte. Kuna avalike teenuste säilimise määrab ära kasutajate hulk, vajavad väikelinnad </w:t>
      </w:r>
      <w:proofErr w:type="spellStart"/>
      <w:r w:rsidRPr="00EF0E17">
        <w:rPr>
          <w:rFonts w:ascii="Times New Roman" w:hAnsi="Times New Roman" w:cs="Times New Roman"/>
          <w:i/>
          <w:iCs/>
          <w:sz w:val="24"/>
          <w:szCs w:val="24"/>
        </w:rPr>
        <w:t>hajaasustuses</w:t>
      </w:r>
      <w:proofErr w:type="spellEnd"/>
      <w:r w:rsidRPr="00EF0E17">
        <w:rPr>
          <w:rFonts w:ascii="Times New Roman" w:hAnsi="Times New Roman" w:cs="Times New Roman"/>
          <w:i/>
          <w:iCs/>
          <w:sz w:val="24"/>
          <w:szCs w:val="24"/>
        </w:rPr>
        <w:t xml:space="preserve"> elavate elanike poolset tuge linnades pakutavate   ja uute loodavate teenuste kasutamiseks ja säilimiseks</w:t>
      </w:r>
      <w:r>
        <w:rPr>
          <w:rFonts w:ascii="Times New Roman" w:hAnsi="Times New Roman" w:cs="Times New Roman"/>
          <w:i/>
          <w:iCs/>
          <w:sz w:val="24"/>
          <w:szCs w:val="24"/>
        </w:rPr>
        <w:t>.</w:t>
      </w:r>
      <w:r w:rsidRPr="00EF0E17">
        <w:rPr>
          <w:rFonts w:ascii="Times New Roman" w:hAnsi="Times New Roman" w:cs="Times New Roman"/>
          <w:i/>
          <w:iCs/>
          <w:sz w:val="24"/>
          <w:szCs w:val="24"/>
        </w:rPr>
        <w:t xml:space="preserve"> Kahanevates piirkondades tuleb tähelepanu pöörata ühistranspordi toimimisele ja </w:t>
      </w:r>
      <w:proofErr w:type="spellStart"/>
      <w:r w:rsidRPr="00EF0E17">
        <w:rPr>
          <w:rFonts w:ascii="Times New Roman" w:hAnsi="Times New Roman" w:cs="Times New Roman"/>
          <w:i/>
          <w:iCs/>
          <w:sz w:val="24"/>
          <w:szCs w:val="24"/>
        </w:rPr>
        <w:t>teedevõrgu</w:t>
      </w:r>
      <w:proofErr w:type="spellEnd"/>
      <w:r w:rsidRPr="00EF0E17">
        <w:rPr>
          <w:rFonts w:ascii="Times New Roman" w:hAnsi="Times New Roman" w:cs="Times New Roman"/>
          <w:i/>
          <w:iCs/>
          <w:sz w:val="24"/>
          <w:szCs w:val="24"/>
        </w:rPr>
        <w:t xml:space="preserve"> korrashoiule, niiviisi tagatakse väljakujunenud asustuse säilimine ja hoonestuse pidev kasutus, külad ei jää tühjaks.</w:t>
      </w:r>
    </w:p>
    <w:p w14:paraId="2A4D7878" w14:textId="77777777" w:rsidR="000622C9" w:rsidRDefault="000622C9" w:rsidP="000622C9">
      <w:pPr>
        <w:jc w:val="both"/>
        <w:rPr>
          <w:rFonts w:ascii="Times New Roman" w:hAnsi="Times New Roman" w:cs="Times New Roman"/>
          <w:i/>
          <w:iCs/>
          <w:sz w:val="24"/>
          <w:szCs w:val="24"/>
        </w:rPr>
      </w:pPr>
      <w:r>
        <w:rPr>
          <w:rFonts w:ascii="Times New Roman" w:hAnsi="Times New Roman" w:cs="Times New Roman"/>
          <w:i/>
          <w:iCs/>
          <w:sz w:val="24"/>
          <w:szCs w:val="24"/>
        </w:rPr>
        <w:t>Kuid e</w:t>
      </w:r>
      <w:r w:rsidRPr="00513281">
        <w:rPr>
          <w:rFonts w:ascii="Times New Roman" w:hAnsi="Times New Roman" w:cs="Times New Roman"/>
          <w:i/>
          <w:iCs/>
          <w:sz w:val="24"/>
          <w:szCs w:val="24"/>
        </w:rPr>
        <w:t xml:space="preserve">elnevalt on vajalik siiski ühiskondlikult kokku leppida, milliseid teenuseid säilitatakse inimese jaoks võimalikult kodulähedasena, milliseid maakonnakeskustes. </w:t>
      </w:r>
    </w:p>
    <w:p w14:paraId="79134BB6" w14:textId="77777777" w:rsidR="000622C9" w:rsidRPr="00513281" w:rsidRDefault="000622C9" w:rsidP="000622C9">
      <w:pPr>
        <w:jc w:val="both"/>
        <w:rPr>
          <w:rFonts w:ascii="Times New Roman" w:hAnsi="Times New Roman" w:cs="Times New Roman"/>
          <w:i/>
          <w:iCs/>
          <w:sz w:val="24"/>
          <w:szCs w:val="24"/>
        </w:rPr>
      </w:pPr>
      <w:r w:rsidRPr="00513281">
        <w:rPr>
          <w:rFonts w:ascii="Times New Roman" w:hAnsi="Times New Roman" w:cs="Times New Roman"/>
          <w:i/>
          <w:iCs/>
          <w:sz w:val="24"/>
          <w:szCs w:val="24"/>
        </w:rPr>
        <w:t xml:space="preserve">Planeering võib olla ühiskondlik kokkulepe, kuid sellisel juhul ei tohi see olla keskuste ja neis pakutavate teenuste määratlemisel segadust tekitav. Planeeringu eelnõus on välja toodud pealinn, regionaalsed ja piirkondlikud linnad, väikelinnad ja suuremad maalised keskused, keskusalad ning </w:t>
      </w:r>
      <w:proofErr w:type="spellStart"/>
      <w:r w:rsidRPr="00513281">
        <w:rPr>
          <w:rFonts w:ascii="Times New Roman" w:hAnsi="Times New Roman" w:cs="Times New Roman"/>
          <w:i/>
          <w:iCs/>
          <w:sz w:val="24"/>
          <w:szCs w:val="24"/>
        </w:rPr>
        <w:t>hajaasustusega</w:t>
      </w:r>
      <w:proofErr w:type="spellEnd"/>
      <w:r w:rsidRPr="00513281">
        <w:rPr>
          <w:rFonts w:ascii="Times New Roman" w:hAnsi="Times New Roman" w:cs="Times New Roman"/>
          <w:i/>
          <w:iCs/>
          <w:sz w:val="24"/>
          <w:szCs w:val="24"/>
        </w:rPr>
        <w:t xml:space="preserve"> maapiirkonnad. Kes ja millele tuginedes otsustavad eelpool nimetatud asustuse vormidele teenuste sisu andmise</w:t>
      </w:r>
      <w:r>
        <w:rPr>
          <w:rFonts w:ascii="Times New Roman" w:hAnsi="Times New Roman" w:cs="Times New Roman"/>
          <w:i/>
          <w:iCs/>
          <w:sz w:val="24"/>
          <w:szCs w:val="24"/>
        </w:rPr>
        <w:t>?</w:t>
      </w:r>
      <w:r w:rsidRPr="00513281">
        <w:rPr>
          <w:rFonts w:ascii="Times New Roman" w:hAnsi="Times New Roman" w:cs="Times New Roman"/>
          <w:i/>
          <w:iCs/>
          <w:sz w:val="24"/>
          <w:szCs w:val="24"/>
        </w:rPr>
        <w:t xml:space="preserve"> </w:t>
      </w:r>
      <w:r>
        <w:rPr>
          <w:rFonts w:ascii="Times New Roman" w:hAnsi="Times New Roman" w:cs="Times New Roman"/>
          <w:i/>
          <w:iCs/>
          <w:sz w:val="24"/>
          <w:szCs w:val="24"/>
        </w:rPr>
        <w:t xml:space="preserve">Millest lähtuvalt </w:t>
      </w:r>
      <w:r w:rsidRPr="00513281">
        <w:rPr>
          <w:rFonts w:ascii="Times New Roman" w:hAnsi="Times New Roman" w:cs="Times New Roman"/>
          <w:i/>
          <w:iCs/>
          <w:sz w:val="24"/>
          <w:szCs w:val="24"/>
        </w:rPr>
        <w:t xml:space="preserve"> moodustatakse regioon ja kuidas võetakse arvesse regiooni piire avalike asutuste teenuste korraldamisel</w:t>
      </w:r>
      <w:r>
        <w:rPr>
          <w:rFonts w:ascii="Times New Roman" w:hAnsi="Times New Roman" w:cs="Times New Roman"/>
          <w:i/>
          <w:iCs/>
          <w:sz w:val="24"/>
          <w:szCs w:val="24"/>
        </w:rPr>
        <w:t>?</w:t>
      </w:r>
      <w:r w:rsidRPr="00513281">
        <w:rPr>
          <w:rFonts w:ascii="Times New Roman" w:hAnsi="Times New Roman" w:cs="Times New Roman"/>
          <w:i/>
          <w:iCs/>
          <w:sz w:val="24"/>
          <w:szCs w:val="24"/>
        </w:rPr>
        <w:t xml:space="preserve"> </w:t>
      </w:r>
      <w:r>
        <w:rPr>
          <w:rFonts w:ascii="Times New Roman" w:hAnsi="Times New Roman" w:cs="Times New Roman"/>
          <w:i/>
          <w:iCs/>
          <w:sz w:val="24"/>
          <w:szCs w:val="24"/>
        </w:rPr>
        <w:t xml:space="preserve">See kõik vajab eelnevalt </w:t>
      </w:r>
      <w:r w:rsidRPr="00513281">
        <w:rPr>
          <w:rFonts w:ascii="Times New Roman" w:hAnsi="Times New Roman" w:cs="Times New Roman"/>
          <w:i/>
          <w:iCs/>
          <w:sz w:val="24"/>
          <w:szCs w:val="24"/>
        </w:rPr>
        <w:t>enam lahtimõtestamist.</w:t>
      </w:r>
    </w:p>
    <w:p w14:paraId="744C8731" w14:textId="77777777" w:rsidR="000622C9" w:rsidRPr="00EE3FDA" w:rsidRDefault="000622C9" w:rsidP="000622C9">
      <w:pPr>
        <w:jc w:val="both"/>
        <w:rPr>
          <w:rFonts w:ascii="Times New Roman" w:hAnsi="Times New Roman" w:cs="Times New Roman"/>
          <w:b/>
          <w:bCs/>
          <w:sz w:val="24"/>
          <w:szCs w:val="24"/>
        </w:rPr>
      </w:pPr>
      <w:r w:rsidRPr="00EE3FDA">
        <w:rPr>
          <w:rFonts w:ascii="Times New Roman" w:hAnsi="Times New Roman" w:cs="Times New Roman"/>
          <w:b/>
          <w:bCs/>
          <w:sz w:val="24"/>
          <w:szCs w:val="24"/>
        </w:rPr>
        <w:t xml:space="preserve">Planeeringus lähtutakse linnade ja asulate ruumilise arengu planeerimisel kvaliteetse ruumi põhimõttest. Eelisarendatakse linnade ja asulate keskusalasid ning hea transpordiühendusega piirkondi. </w:t>
      </w:r>
    </w:p>
    <w:p w14:paraId="36EB493B" w14:textId="77777777" w:rsidR="000622C9" w:rsidRDefault="000622C9" w:rsidP="000622C9">
      <w:pPr>
        <w:jc w:val="both"/>
        <w:rPr>
          <w:rFonts w:ascii="Times New Roman" w:hAnsi="Times New Roman" w:cs="Times New Roman"/>
          <w:i/>
          <w:iCs/>
          <w:sz w:val="24"/>
          <w:szCs w:val="24"/>
        </w:rPr>
      </w:pPr>
      <w:r w:rsidRPr="00951F23">
        <w:rPr>
          <w:rFonts w:ascii="Times New Roman" w:hAnsi="Times New Roman" w:cs="Times New Roman"/>
          <w:b/>
          <w:bCs/>
          <w:i/>
          <w:iCs/>
          <w:sz w:val="24"/>
          <w:szCs w:val="24"/>
        </w:rPr>
        <w:t>Arvamus:</w:t>
      </w:r>
      <w:r>
        <w:rPr>
          <w:rFonts w:ascii="Times New Roman" w:hAnsi="Times New Roman" w:cs="Times New Roman"/>
          <w:i/>
          <w:iCs/>
          <w:sz w:val="24"/>
          <w:szCs w:val="24"/>
        </w:rPr>
        <w:t xml:space="preserve"> S</w:t>
      </w:r>
      <w:r w:rsidRPr="00513281">
        <w:rPr>
          <w:rFonts w:ascii="Times New Roman" w:hAnsi="Times New Roman" w:cs="Times New Roman"/>
          <w:i/>
          <w:iCs/>
          <w:sz w:val="24"/>
          <w:szCs w:val="24"/>
        </w:rPr>
        <w:t xml:space="preserve">eletuskirja 3.4 toodud mõte „suurem osa investeeringuid tuleb seetõttu suunata keskusaladele“ vajab täpsemat selgitust. Millist piirkonda loetakse keskusalaks? Kahanevad piirkonnad vajavad samuti investeeringuid, kuid investeeringu otsarve võib olla erinev. Näiteks </w:t>
      </w:r>
      <w:proofErr w:type="spellStart"/>
      <w:r w:rsidRPr="00513281">
        <w:rPr>
          <w:rFonts w:ascii="Times New Roman" w:hAnsi="Times New Roman" w:cs="Times New Roman"/>
          <w:i/>
          <w:iCs/>
          <w:sz w:val="24"/>
          <w:szCs w:val="24"/>
        </w:rPr>
        <w:t>üledimensioneeritud</w:t>
      </w:r>
      <w:proofErr w:type="spellEnd"/>
      <w:r w:rsidRPr="00513281">
        <w:rPr>
          <w:rFonts w:ascii="Times New Roman" w:hAnsi="Times New Roman" w:cs="Times New Roman"/>
          <w:i/>
          <w:iCs/>
          <w:sz w:val="24"/>
          <w:szCs w:val="24"/>
        </w:rPr>
        <w:t xml:space="preserve"> hoonete või tehnovõrkude asendamised, teenuste ümberkorraldamine jms. Eelnevalt on vajalik siiski ühiskondlikult kokku leppida, milliseid teenuseid säilitatakse inimese jaoks võimalikult kodulähedasena, milliseid maakonnakeskustes. </w:t>
      </w:r>
    </w:p>
    <w:p w14:paraId="7B651B98" w14:textId="77777777" w:rsidR="000622C9" w:rsidRPr="00EE3FDA" w:rsidRDefault="000622C9" w:rsidP="000622C9">
      <w:pPr>
        <w:jc w:val="both"/>
        <w:rPr>
          <w:rFonts w:ascii="Times New Roman" w:hAnsi="Times New Roman" w:cs="Times New Roman"/>
          <w:b/>
          <w:bCs/>
          <w:sz w:val="24"/>
          <w:szCs w:val="24"/>
        </w:rPr>
      </w:pPr>
      <w:r w:rsidRPr="00EE3FDA">
        <w:rPr>
          <w:rFonts w:ascii="Times New Roman" w:hAnsi="Times New Roman" w:cs="Times New Roman"/>
          <w:b/>
          <w:bCs/>
          <w:sz w:val="24"/>
          <w:szCs w:val="24"/>
        </w:rPr>
        <w:lastRenderedPageBreak/>
        <w:t xml:space="preserve">Majanduslik areng suunatakse ruumiliselt läbimõeldud asukohtadesse, kasutades ära olemasolevaid ettevõtlusalasid, taristut pruunalasid ning keskuste rollijaotust. </w:t>
      </w:r>
    </w:p>
    <w:p w14:paraId="70E09B24" w14:textId="77777777" w:rsidR="000622C9" w:rsidRPr="00951F23" w:rsidRDefault="000622C9" w:rsidP="000622C9">
      <w:pPr>
        <w:jc w:val="both"/>
        <w:rPr>
          <w:rFonts w:ascii="Times New Roman" w:hAnsi="Times New Roman" w:cs="Times New Roman"/>
          <w:i/>
          <w:iCs/>
          <w:sz w:val="24"/>
          <w:szCs w:val="24"/>
        </w:rPr>
      </w:pPr>
      <w:r w:rsidRPr="00951F23">
        <w:rPr>
          <w:rFonts w:ascii="Times New Roman" w:hAnsi="Times New Roman" w:cs="Times New Roman"/>
          <w:b/>
          <w:bCs/>
          <w:i/>
          <w:iCs/>
          <w:sz w:val="24"/>
          <w:szCs w:val="24"/>
        </w:rPr>
        <w:t>Arvamus</w:t>
      </w:r>
      <w:r w:rsidRPr="00951F23">
        <w:rPr>
          <w:rFonts w:ascii="Times New Roman" w:hAnsi="Times New Roman" w:cs="Times New Roman"/>
          <w:i/>
          <w:iCs/>
          <w:sz w:val="24"/>
          <w:szCs w:val="24"/>
        </w:rPr>
        <w:t xml:space="preserve">: </w:t>
      </w:r>
      <w:r>
        <w:rPr>
          <w:rFonts w:ascii="Times New Roman" w:hAnsi="Times New Roman" w:cs="Times New Roman"/>
          <w:i/>
          <w:iCs/>
          <w:sz w:val="24"/>
          <w:szCs w:val="24"/>
        </w:rPr>
        <w:t>M</w:t>
      </w:r>
      <w:r w:rsidRPr="00951F23">
        <w:rPr>
          <w:rFonts w:ascii="Times New Roman" w:hAnsi="Times New Roman" w:cs="Times New Roman"/>
          <w:i/>
          <w:iCs/>
          <w:sz w:val="24"/>
          <w:szCs w:val="24"/>
        </w:rPr>
        <w:t>ajanduse arengut tuleb vaadata koos strateegilise taristu (teed, sadamad, elektriliinid, elektri tootmine, andmeside) planeerimisega</w:t>
      </w:r>
      <w:r>
        <w:rPr>
          <w:rFonts w:ascii="Times New Roman" w:hAnsi="Times New Roman" w:cs="Times New Roman"/>
          <w:i/>
          <w:iCs/>
          <w:sz w:val="24"/>
          <w:szCs w:val="24"/>
        </w:rPr>
        <w:t xml:space="preserve">. </w:t>
      </w:r>
      <w:r w:rsidRPr="00951F23">
        <w:rPr>
          <w:rFonts w:ascii="Times New Roman" w:hAnsi="Times New Roman" w:cs="Times New Roman"/>
          <w:i/>
          <w:iCs/>
          <w:sz w:val="24"/>
          <w:szCs w:val="24"/>
        </w:rPr>
        <w:t xml:space="preserve"> </w:t>
      </w:r>
      <w:r>
        <w:rPr>
          <w:rFonts w:ascii="Times New Roman" w:hAnsi="Times New Roman" w:cs="Times New Roman"/>
          <w:i/>
          <w:iCs/>
          <w:sz w:val="24"/>
          <w:szCs w:val="24"/>
        </w:rPr>
        <w:t>V</w:t>
      </w:r>
      <w:r w:rsidRPr="00951F23">
        <w:rPr>
          <w:rFonts w:ascii="Times New Roman" w:hAnsi="Times New Roman" w:cs="Times New Roman"/>
          <w:i/>
          <w:iCs/>
          <w:sz w:val="24"/>
          <w:szCs w:val="24"/>
        </w:rPr>
        <w:t>ajalik on tagada</w:t>
      </w:r>
      <w:r>
        <w:rPr>
          <w:rFonts w:ascii="Times New Roman" w:hAnsi="Times New Roman" w:cs="Times New Roman"/>
          <w:i/>
          <w:iCs/>
          <w:sz w:val="24"/>
          <w:szCs w:val="24"/>
        </w:rPr>
        <w:t xml:space="preserve"> ka </w:t>
      </w:r>
      <w:r w:rsidRPr="00951F23">
        <w:rPr>
          <w:rFonts w:ascii="Times New Roman" w:hAnsi="Times New Roman" w:cs="Times New Roman"/>
          <w:i/>
          <w:iCs/>
          <w:sz w:val="24"/>
          <w:szCs w:val="24"/>
        </w:rPr>
        <w:t xml:space="preserve"> regionaalne ettevõtluse areng ning seetõttu tuleb üleriigilisi tegevusi planeerides lähtuda regionaalsest või maakondlikust arenguvajadusest.</w:t>
      </w:r>
    </w:p>
    <w:p w14:paraId="73AC96E8" w14:textId="77777777" w:rsidR="000622C9" w:rsidRPr="00EE3FDA" w:rsidRDefault="000622C9" w:rsidP="000622C9">
      <w:pPr>
        <w:jc w:val="both"/>
        <w:rPr>
          <w:rFonts w:ascii="Times New Roman" w:hAnsi="Times New Roman" w:cs="Times New Roman"/>
          <w:b/>
          <w:bCs/>
          <w:sz w:val="24"/>
          <w:szCs w:val="24"/>
        </w:rPr>
      </w:pPr>
      <w:r w:rsidRPr="00EE3FDA">
        <w:rPr>
          <w:rFonts w:ascii="Times New Roman" w:hAnsi="Times New Roman" w:cs="Times New Roman"/>
          <w:b/>
          <w:bCs/>
          <w:sz w:val="24"/>
          <w:szCs w:val="24"/>
        </w:rPr>
        <w:t>Liikuvuse korraldamisel on eesmärk tagada juurdepääs pealinnale ja regionaalsetele linnadele vähemalt ühe tunniga, toetudes muuhulgas raudteele kui asustuse selgroole. Ühendusi keskuste ja nende tagamaade vahel tugevdatakse, soosides säästvaid liikumisviise ja liikuvuskeskuste arengut.</w:t>
      </w:r>
    </w:p>
    <w:p w14:paraId="3F263299" w14:textId="77777777" w:rsidR="000622C9" w:rsidRPr="00CF7645" w:rsidRDefault="000622C9" w:rsidP="000622C9">
      <w:pPr>
        <w:jc w:val="both"/>
        <w:rPr>
          <w:rFonts w:ascii="Times New Roman" w:hAnsi="Times New Roman" w:cs="Times New Roman"/>
          <w:i/>
          <w:iCs/>
          <w:sz w:val="24"/>
          <w:szCs w:val="24"/>
        </w:rPr>
      </w:pPr>
      <w:r w:rsidRPr="0039252D">
        <w:rPr>
          <w:rFonts w:ascii="Times New Roman" w:hAnsi="Times New Roman" w:cs="Times New Roman"/>
          <w:b/>
          <w:bCs/>
          <w:i/>
          <w:iCs/>
          <w:sz w:val="24"/>
          <w:szCs w:val="24"/>
        </w:rPr>
        <w:t>Arvamus:</w:t>
      </w:r>
      <w:r w:rsidRPr="0039252D">
        <w:rPr>
          <w:rFonts w:ascii="Times New Roman" w:hAnsi="Times New Roman" w:cs="Times New Roman"/>
          <w:i/>
          <w:iCs/>
          <w:sz w:val="24"/>
          <w:szCs w:val="24"/>
        </w:rPr>
        <w:t xml:space="preserve"> Liikuvusvõimaluste olemasolu on </w:t>
      </w:r>
      <w:proofErr w:type="spellStart"/>
      <w:r w:rsidRPr="0039252D">
        <w:rPr>
          <w:rFonts w:ascii="Times New Roman" w:hAnsi="Times New Roman" w:cs="Times New Roman"/>
          <w:i/>
          <w:iCs/>
          <w:sz w:val="24"/>
          <w:szCs w:val="24"/>
        </w:rPr>
        <w:t>hajaasustuses</w:t>
      </w:r>
      <w:proofErr w:type="spellEnd"/>
      <w:r w:rsidRPr="0039252D">
        <w:rPr>
          <w:rFonts w:ascii="Times New Roman" w:hAnsi="Times New Roman" w:cs="Times New Roman"/>
          <w:i/>
          <w:iCs/>
          <w:sz w:val="24"/>
          <w:szCs w:val="24"/>
        </w:rPr>
        <w:t xml:space="preserve"> elanikkonna esmane  vajadus. Planeeringus tuuakse välja, et teenustele ja töökohtadele ligipääsu tagavad paindlikud liikuvuslahendused, kuid valdavaks jääb auto kasutus. Kuid planeeringus on vajalik pöörata tähelepanu ka </w:t>
      </w:r>
      <w:proofErr w:type="spellStart"/>
      <w:r w:rsidRPr="0039252D">
        <w:rPr>
          <w:rFonts w:ascii="Times New Roman" w:hAnsi="Times New Roman" w:cs="Times New Roman"/>
          <w:i/>
          <w:iCs/>
          <w:sz w:val="24"/>
          <w:szCs w:val="24"/>
        </w:rPr>
        <w:t>hajaasustuses</w:t>
      </w:r>
      <w:proofErr w:type="spellEnd"/>
      <w:r w:rsidRPr="0039252D">
        <w:rPr>
          <w:rFonts w:ascii="Times New Roman" w:hAnsi="Times New Roman" w:cs="Times New Roman"/>
          <w:i/>
          <w:iCs/>
          <w:sz w:val="24"/>
          <w:szCs w:val="24"/>
        </w:rPr>
        <w:t xml:space="preserve"> elavatele sihtrühmadele nagu nt õpilastele, puudega inimestele ja eakatele, kes ei </w:t>
      </w:r>
      <w:r>
        <w:rPr>
          <w:rFonts w:ascii="Times New Roman" w:hAnsi="Times New Roman" w:cs="Times New Roman"/>
          <w:i/>
          <w:iCs/>
          <w:sz w:val="24"/>
          <w:szCs w:val="24"/>
        </w:rPr>
        <w:t xml:space="preserve">saa autot </w:t>
      </w:r>
      <w:r w:rsidRPr="0039252D">
        <w:rPr>
          <w:rFonts w:ascii="Times New Roman" w:hAnsi="Times New Roman" w:cs="Times New Roman"/>
          <w:i/>
          <w:iCs/>
          <w:sz w:val="24"/>
          <w:szCs w:val="24"/>
        </w:rPr>
        <w:t>kasutad</w:t>
      </w:r>
      <w:r>
        <w:rPr>
          <w:rFonts w:ascii="Times New Roman" w:hAnsi="Times New Roman" w:cs="Times New Roman"/>
          <w:i/>
          <w:iCs/>
          <w:sz w:val="24"/>
          <w:szCs w:val="24"/>
        </w:rPr>
        <w:t>a</w:t>
      </w:r>
      <w:r w:rsidRPr="0039252D">
        <w:rPr>
          <w:rFonts w:ascii="Times New Roman" w:hAnsi="Times New Roman" w:cs="Times New Roman"/>
          <w:i/>
          <w:iCs/>
          <w:sz w:val="24"/>
          <w:szCs w:val="24"/>
        </w:rPr>
        <w:t xml:space="preserve">.  Seetõttu on </w:t>
      </w:r>
      <w:proofErr w:type="spellStart"/>
      <w:r w:rsidRPr="0039252D">
        <w:rPr>
          <w:rFonts w:ascii="Times New Roman" w:hAnsi="Times New Roman" w:cs="Times New Roman"/>
          <w:i/>
          <w:iCs/>
          <w:sz w:val="24"/>
          <w:szCs w:val="24"/>
        </w:rPr>
        <w:t>hajaasustuse</w:t>
      </w:r>
      <w:proofErr w:type="spellEnd"/>
      <w:r w:rsidRPr="0039252D">
        <w:rPr>
          <w:rFonts w:ascii="Times New Roman" w:hAnsi="Times New Roman" w:cs="Times New Roman"/>
          <w:i/>
          <w:iCs/>
          <w:sz w:val="24"/>
          <w:szCs w:val="24"/>
        </w:rPr>
        <w:t xml:space="preserve"> ühistranspordivõrgu kujundamisel oluline arvesse võtta põhimõte, et valdavale enamusele inimestest oleks ühistranspordi peatus vähem kui poole tunni kõndimise kaugusel.</w:t>
      </w:r>
    </w:p>
    <w:p w14:paraId="376FFC36" w14:textId="77777777" w:rsidR="000622C9" w:rsidRPr="0039252D" w:rsidRDefault="000622C9" w:rsidP="000622C9">
      <w:pPr>
        <w:rPr>
          <w:rFonts w:ascii="Times New Roman" w:hAnsi="Times New Roman" w:cs="Times New Roman"/>
          <w:b/>
          <w:bCs/>
          <w:sz w:val="24"/>
          <w:szCs w:val="24"/>
        </w:rPr>
      </w:pPr>
      <w:r w:rsidRPr="0039252D">
        <w:rPr>
          <w:rFonts w:ascii="Times New Roman" w:hAnsi="Times New Roman" w:cs="Times New Roman"/>
          <w:b/>
          <w:bCs/>
          <w:sz w:val="24"/>
          <w:szCs w:val="24"/>
        </w:rPr>
        <w:t>Lisa 2 Elluviimiskava</w:t>
      </w:r>
    </w:p>
    <w:p w14:paraId="5E2B7B48" w14:textId="77777777" w:rsidR="000622C9" w:rsidRPr="00EE3FDA" w:rsidRDefault="000622C9" w:rsidP="000622C9">
      <w:pPr>
        <w:rPr>
          <w:rFonts w:ascii="Times New Roman" w:hAnsi="Times New Roman" w:cs="Times New Roman"/>
          <w:b/>
          <w:bCs/>
          <w:sz w:val="24"/>
          <w:szCs w:val="24"/>
        </w:rPr>
      </w:pPr>
      <w:r w:rsidRPr="00EE3FDA">
        <w:rPr>
          <w:rFonts w:ascii="Times New Roman" w:hAnsi="Times New Roman" w:cs="Times New Roman"/>
          <w:b/>
          <w:bCs/>
          <w:sz w:val="24"/>
          <w:szCs w:val="24"/>
        </w:rPr>
        <w:t>Planeeringut toetab elluviimise tegevuskava ja andmepõhine seire, mis võimaldab hinnata lahenduse asjakohasust ja planeeringu mõjude avaldumist ruumis.</w:t>
      </w:r>
    </w:p>
    <w:p w14:paraId="452566ED" w14:textId="77777777" w:rsidR="000622C9" w:rsidRPr="00EA731D" w:rsidRDefault="000622C9" w:rsidP="000622C9">
      <w:pPr>
        <w:jc w:val="both"/>
        <w:rPr>
          <w:rFonts w:ascii="Times New Roman" w:hAnsi="Times New Roman" w:cs="Times New Roman"/>
          <w:i/>
          <w:iCs/>
          <w:sz w:val="24"/>
          <w:szCs w:val="24"/>
        </w:rPr>
      </w:pPr>
      <w:r w:rsidRPr="008E60D4">
        <w:rPr>
          <w:rFonts w:ascii="Times New Roman" w:hAnsi="Times New Roman" w:cs="Times New Roman"/>
          <w:b/>
          <w:bCs/>
          <w:i/>
          <w:iCs/>
          <w:sz w:val="24"/>
          <w:szCs w:val="24"/>
        </w:rPr>
        <w:t>Arvamus:</w:t>
      </w:r>
      <w:r w:rsidRPr="008E60D4">
        <w:rPr>
          <w:rFonts w:ascii="Times New Roman" w:hAnsi="Times New Roman" w:cs="Times New Roman"/>
          <w:i/>
          <w:iCs/>
          <w:sz w:val="24"/>
          <w:szCs w:val="24"/>
        </w:rPr>
        <w:t xml:space="preserve"> Planeeringu elluviimiskavas on vaja ära näidata tegevuskava tegevuste elluviimise järjestus ja tegevuste vahelised seosed või eeldused, millisel juhul saab asuda planeeringu üht või teist eesmärki ellu viima. Teenuste koondamist maakonna keskusesse või suurematesse asulatesse ei tohiks alustada enne, kui on loodud teenustele ligipääs läbi toimiva ühistranspordi võrgu. </w:t>
      </w:r>
    </w:p>
    <w:p w14:paraId="46EA6FE8" w14:textId="77777777" w:rsidR="000622C9" w:rsidRDefault="000622C9" w:rsidP="004528D2">
      <w:pPr>
        <w:jc w:val="both"/>
        <w:rPr>
          <w:rFonts w:ascii="Times New Roman" w:hAnsi="Times New Roman" w:cs="Times New Roman"/>
          <w:sz w:val="24"/>
          <w:szCs w:val="24"/>
        </w:rPr>
      </w:pPr>
      <w:r w:rsidRPr="008E60D4">
        <w:rPr>
          <w:rFonts w:ascii="Times New Roman" w:hAnsi="Times New Roman" w:cs="Times New Roman"/>
          <w:sz w:val="24"/>
          <w:szCs w:val="24"/>
        </w:rPr>
        <w:t>Palume meie ettepanekuid arvesse võtta ning meie tähelepanekutest tulenevalt planeeringu seletuskirja täpsustada</w:t>
      </w:r>
      <w:r>
        <w:rPr>
          <w:rFonts w:ascii="Times New Roman" w:hAnsi="Times New Roman" w:cs="Times New Roman"/>
          <w:sz w:val="24"/>
          <w:szCs w:val="24"/>
        </w:rPr>
        <w:t xml:space="preserve"> nii, et selles oleks selgelt määratud tegevused ja nende järjekord tagamaks parim võimalik arengustsenaarium ruumi ja ressursi kasutuses kogu Eesti ulatuses</w:t>
      </w:r>
      <w:r w:rsidRPr="008E60D4">
        <w:rPr>
          <w:rFonts w:ascii="Times New Roman" w:hAnsi="Times New Roman" w:cs="Times New Roman"/>
          <w:sz w:val="24"/>
          <w:szCs w:val="24"/>
        </w:rPr>
        <w:t>.</w:t>
      </w:r>
    </w:p>
    <w:p w14:paraId="3FF8C8AB" w14:textId="77777777" w:rsidR="000622C9" w:rsidRDefault="000622C9" w:rsidP="008B539F">
      <w:pPr>
        <w:spacing w:after="0" w:line="240" w:lineRule="auto"/>
        <w:jc w:val="both"/>
        <w:rPr>
          <w:rFonts w:ascii="Times New Roman" w:hAnsi="Times New Roman" w:cs="Times New Roman"/>
          <w:sz w:val="24"/>
          <w:szCs w:val="24"/>
        </w:rPr>
      </w:pPr>
    </w:p>
    <w:p w14:paraId="36155F85" w14:textId="271DDECB" w:rsidR="0000254D" w:rsidRDefault="0000254D" w:rsidP="008B53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Lugupidamisega</w:t>
      </w:r>
    </w:p>
    <w:p w14:paraId="6CFE4143" w14:textId="77777777" w:rsidR="0000254D" w:rsidRDefault="0000254D" w:rsidP="008B539F">
      <w:pPr>
        <w:spacing w:after="0" w:line="240" w:lineRule="auto"/>
        <w:jc w:val="both"/>
        <w:rPr>
          <w:rFonts w:ascii="Times New Roman" w:hAnsi="Times New Roman" w:cs="Times New Roman"/>
          <w:sz w:val="24"/>
          <w:szCs w:val="24"/>
        </w:rPr>
      </w:pPr>
    </w:p>
    <w:p w14:paraId="711AA045" w14:textId="77777777" w:rsidR="0000254D" w:rsidRDefault="0000254D" w:rsidP="008B539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/allkirjastatud digitaalselt/</w:t>
      </w:r>
    </w:p>
    <w:p w14:paraId="25837DDD" w14:textId="77777777" w:rsidR="0000254D" w:rsidRDefault="0000254D" w:rsidP="008B539F">
      <w:pPr>
        <w:spacing w:after="0" w:line="240" w:lineRule="auto"/>
        <w:jc w:val="both"/>
        <w:rPr>
          <w:rFonts w:ascii="Times New Roman" w:hAnsi="Times New Roman" w:cs="Times New Roman"/>
          <w:i/>
          <w:sz w:val="24"/>
          <w:szCs w:val="24"/>
        </w:rPr>
      </w:pPr>
    </w:p>
    <w:p w14:paraId="16CD694D" w14:textId="77528622" w:rsidR="0000254D" w:rsidRDefault="00453AE5" w:rsidP="008B53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Janno Randmaa</w:t>
      </w:r>
    </w:p>
    <w:p w14:paraId="48744A35" w14:textId="27F2ECC4" w:rsidR="003A7C42" w:rsidRPr="007A30FC" w:rsidRDefault="00453AE5" w:rsidP="007A3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vallavanem</w:t>
      </w:r>
    </w:p>
    <w:sectPr w:rsidR="003A7C42" w:rsidRPr="007A30FC" w:rsidSect="00730452">
      <w:headerReference w:type="default" r:id="rId12"/>
      <w:footerReference w:type="default" r:id="rId13"/>
      <w:headerReference w:type="first" r:id="rId14"/>
      <w:pgSz w:w="11906" w:h="16838"/>
      <w:pgMar w:top="2694" w:right="851" w:bottom="851" w:left="1701" w:header="1134"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6290" w14:textId="77777777" w:rsidR="00E80D47" w:rsidRDefault="00E80D47" w:rsidP="005B2E99">
      <w:pPr>
        <w:spacing w:after="0" w:line="240" w:lineRule="auto"/>
      </w:pPr>
      <w:r>
        <w:separator/>
      </w:r>
    </w:p>
  </w:endnote>
  <w:endnote w:type="continuationSeparator" w:id="0">
    <w:p w14:paraId="0C681145" w14:textId="77777777" w:rsidR="00E80D47" w:rsidRDefault="00E80D47" w:rsidP="005B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A316" w14:textId="77777777" w:rsidR="00A92EE2" w:rsidRPr="00985379" w:rsidRDefault="00A92EE2" w:rsidP="00A92EE2">
    <w:pPr>
      <w:pStyle w:val="Jalus"/>
      <w:rPr>
        <w:rFonts w:ascii="Times New Roman" w:hAnsi="Times New Roman" w:cs="Times New Roman"/>
        <w:sz w:val="18"/>
        <w:szCs w:val="18"/>
      </w:rPr>
    </w:pPr>
    <w:r w:rsidRPr="00985379">
      <w:rPr>
        <w:rFonts w:ascii="Times New Roman" w:hAnsi="Times New Roman" w:cs="Times New Roman"/>
        <w:sz w:val="18"/>
        <w:szCs w:val="18"/>
      </w:rPr>
      <w:t>Haapsalu mnt 6</w:t>
    </w:r>
    <w:r w:rsidRPr="00985379">
      <w:rPr>
        <w:rFonts w:ascii="Times New Roman" w:hAnsi="Times New Roman" w:cs="Times New Roman"/>
        <w:sz w:val="18"/>
        <w:szCs w:val="18"/>
      </w:rPr>
      <w:tab/>
      <w:t xml:space="preserve">                               Telefon 472 0300                                                                   Arvelduskontod</w:t>
    </w:r>
  </w:p>
  <w:p w14:paraId="022652DF" w14:textId="77777777" w:rsidR="00A92EE2" w:rsidRPr="00985379" w:rsidRDefault="00A92EE2" w:rsidP="00A92EE2">
    <w:pPr>
      <w:pStyle w:val="Jalus"/>
      <w:rPr>
        <w:rFonts w:ascii="Times New Roman" w:hAnsi="Times New Roman" w:cs="Times New Roman"/>
        <w:sz w:val="18"/>
        <w:szCs w:val="18"/>
      </w:rPr>
    </w:pPr>
    <w:r w:rsidRPr="00985379">
      <w:rPr>
        <w:rFonts w:ascii="Times New Roman" w:hAnsi="Times New Roman" w:cs="Times New Roman"/>
        <w:sz w:val="18"/>
        <w:szCs w:val="18"/>
      </w:rPr>
      <w:t>90801 TAEBLA</w:t>
    </w:r>
    <w:r w:rsidRPr="00985379">
      <w:rPr>
        <w:rFonts w:ascii="Times New Roman" w:hAnsi="Times New Roman" w:cs="Times New Roman"/>
        <w:sz w:val="18"/>
        <w:szCs w:val="18"/>
      </w:rPr>
      <w:tab/>
      <w:t xml:space="preserve">                              E-post: </w:t>
    </w:r>
    <w:hyperlink r:id="rId1" w:history="1">
      <w:r w:rsidRPr="00044728">
        <w:rPr>
          <w:rStyle w:val="Hperlink"/>
          <w:rFonts w:ascii="Times New Roman" w:hAnsi="Times New Roman" w:cs="Times New Roman"/>
          <w:sz w:val="18"/>
          <w:szCs w:val="18"/>
        </w:rPr>
        <w:t>vv@laanenigula.ee</w:t>
      </w:r>
    </w:hyperlink>
    <w:r w:rsidRPr="0098537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85379">
      <w:rPr>
        <w:rFonts w:ascii="Times New Roman" w:hAnsi="Times New Roman" w:cs="Times New Roman"/>
        <w:sz w:val="18"/>
        <w:szCs w:val="18"/>
      </w:rPr>
      <w:t xml:space="preserve">              EE021010602005778000 SEB Pank</w:t>
    </w:r>
  </w:p>
  <w:p w14:paraId="1345DA41" w14:textId="77777777" w:rsidR="00A92EE2" w:rsidRPr="00985379" w:rsidRDefault="00A92EE2" w:rsidP="00A92EE2">
    <w:pPr>
      <w:pStyle w:val="Jalus"/>
      <w:rPr>
        <w:rFonts w:ascii="Times New Roman" w:hAnsi="Times New Roman" w:cs="Times New Roman"/>
        <w:sz w:val="18"/>
        <w:szCs w:val="18"/>
      </w:rPr>
    </w:pPr>
    <w:r w:rsidRPr="00985379">
      <w:rPr>
        <w:rFonts w:ascii="Times New Roman" w:hAnsi="Times New Roman" w:cs="Times New Roman"/>
        <w:sz w:val="18"/>
        <w:szCs w:val="18"/>
      </w:rPr>
      <w:t xml:space="preserve">Lääne-Nigula vald                                       </w:t>
    </w:r>
    <w:hyperlink r:id="rId2" w:history="1">
      <w:r w:rsidRPr="00985379">
        <w:rPr>
          <w:rStyle w:val="Hperlink"/>
          <w:rFonts w:ascii="Times New Roman" w:hAnsi="Times New Roman" w:cs="Times New Roman"/>
          <w:sz w:val="18"/>
          <w:szCs w:val="18"/>
        </w:rPr>
        <w:t>www.laanenigula.ee</w:t>
      </w:r>
    </w:hyperlink>
    <w:r w:rsidRPr="00985379">
      <w:rPr>
        <w:rFonts w:ascii="Times New Roman" w:hAnsi="Times New Roman" w:cs="Times New Roman"/>
        <w:sz w:val="18"/>
        <w:szCs w:val="18"/>
      </w:rPr>
      <w:t xml:space="preserve">                                        EE722200001120149659 Swedbank</w:t>
    </w:r>
  </w:p>
  <w:p w14:paraId="79D2ADA7" w14:textId="77777777" w:rsidR="00A92EE2" w:rsidRPr="00985379" w:rsidRDefault="00A92EE2" w:rsidP="00A92EE2">
    <w:pPr>
      <w:pStyle w:val="Jalus"/>
      <w:tabs>
        <w:tab w:val="right" w:pos="9540"/>
      </w:tabs>
      <w:rPr>
        <w:rFonts w:ascii="Times New Roman" w:hAnsi="Times New Roman" w:cs="Times New Roman"/>
        <w:sz w:val="18"/>
        <w:szCs w:val="18"/>
      </w:rPr>
    </w:pPr>
    <w:r w:rsidRPr="00985379">
      <w:rPr>
        <w:rFonts w:ascii="Times New Roman" w:hAnsi="Times New Roman" w:cs="Times New Roman"/>
        <w:sz w:val="18"/>
        <w:szCs w:val="18"/>
      </w:rPr>
      <w:t xml:space="preserve">Lääne maakond                                                                                                                    EE831700017003565658 </w:t>
    </w:r>
    <w:proofErr w:type="spellStart"/>
    <w:r w:rsidRPr="00985379">
      <w:rPr>
        <w:rFonts w:ascii="Times New Roman" w:hAnsi="Times New Roman" w:cs="Times New Roman"/>
        <w:sz w:val="18"/>
        <w:szCs w:val="18"/>
      </w:rPr>
      <w:t>Luminor</w:t>
    </w:r>
    <w:proofErr w:type="spellEnd"/>
  </w:p>
  <w:p w14:paraId="225CDFCC" w14:textId="77777777" w:rsidR="00A92EE2" w:rsidRPr="00594901" w:rsidRDefault="00A92EE2" w:rsidP="00A92EE2">
    <w:pPr>
      <w:pStyle w:val="Jalus"/>
      <w:rPr>
        <w:sz w:val="18"/>
        <w:szCs w:val="18"/>
      </w:rPr>
    </w:pPr>
    <w:proofErr w:type="spellStart"/>
    <w:r w:rsidRPr="00985379">
      <w:rPr>
        <w:rFonts w:ascii="Times New Roman" w:hAnsi="Times New Roman" w:cs="Times New Roman"/>
        <w:sz w:val="18"/>
        <w:szCs w:val="18"/>
      </w:rPr>
      <w:t>Reg</w:t>
    </w:r>
    <w:proofErr w:type="spellEnd"/>
    <w:r w:rsidRPr="00985379">
      <w:rPr>
        <w:rFonts w:ascii="Times New Roman" w:hAnsi="Times New Roman" w:cs="Times New Roman"/>
        <w:sz w:val="18"/>
        <w:szCs w:val="18"/>
      </w:rPr>
      <w:t xml:space="preserve"> kood </w:t>
    </w:r>
    <w:r w:rsidRPr="003870A6">
      <w:rPr>
        <w:rFonts w:ascii="Times New Roman" w:hAnsi="Times New Roman" w:cs="Times New Roman"/>
        <w:bCs/>
        <w:sz w:val="18"/>
        <w:szCs w:val="18"/>
        <w:shd w:val="clear" w:color="auto" w:fill="FFFFFF"/>
      </w:rPr>
      <w:t>75038598</w:t>
    </w:r>
  </w:p>
  <w:p w14:paraId="5435AAE8" w14:textId="77777777" w:rsidR="00A92EE2" w:rsidRDefault="00A92EE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ABC3" w14:textId="77777777" w:rsidR="00E80D47" w:rsidRDefault="00E80D47" w:rsidP="005B2E99">
      <w:pPr>
        <w:spacing w:after="0" w:line="240" w:lineRule="auto"/>
      </w:pPr>
      <w:r>
        <w:separator/>
      </w:r>
    </w:p>
  </w:footnote>
  <w:footnote w:type="continuationSeparator" w:id="0">
    <w:p w14:paraId="7A56AE9B" w14:textId="77777777" w:rsidR="00E80D47" w:rsidRDefault="00E80D47" w:rsidP="005B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34E7" w14:textId="77777777" w:rsidR="005B2E99" w:rsidRDefault="005B2E99" w:rsidP="00DF225B">
    <w:pPr>
      <w:pStyle w:val="Pis"/>
      <w:spacing w:before="120"/>
    </w:pPr>
  </w:p>
  <w:p w14:paraId="72E48078" w14:textId="77777777" w:rsidR="005B2E99" w:rsidRDefault="005B2E9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6090" w14:textId="552FDBA0" w:rsidR="00376BBA" w:rsidRPr="00863671" w:rsidRDefault="001F1205" w:rsidP="00376BBA">
    <w:pPr>
      <w:pStyle w:val="Pis"/>
      <w:tabs>
        <w:tab w:val="clear" w:pos="4536"/>
        <w:tab w:val="clear" w:pos="9072"/>
        <w:tab w:val="left" w:pos="5700"/>
      </w:tabs>
      <w:jc w:val="right"/>
      <w:rPr>
        <w:rFonts w:ascii="Times New Roman" w:hAnsi="Times New Roman" w:cs="Times New Roman"/>
        <w:sz w:val="20"/>
      </w:rPr>
    </w:pPr>
    <w:r>
      <w:rPr>
        <w:noProof/>
        <w:lang w:eastAsia="et-EE"/>
      </w:rPr>
      <w:drawing>
        <wp:anchor distT="0" distB="0" distL="114300" distR="114300" simplePos="0" relativeHeight="251658240" behindDoc="1" locked="0" layoutInCell="1" allowOverlap="1" wp14:anchorId="28097F10" wp14:editId="0F5C5EE9">
          <wp:simplePos x="0" y="0"/>
          <wp:positionH relativeFrom="column">
            <wp:posOffset>1905</wp:posOffset>
          </wp:positionH>
          <wp:positionV relativeFrom="paragraph">
            <wp:posOffset>-3810</wp:posOffset>
          </wp:positionV>
          <wp:extent cx="2847975" cy="379229"/>
          <wp:effectExtent l="0" t="0" r="0" b="1905"/>
          <wp:wrapNone/>
          <wp:docPr id="3" name="Pilt 3" descr="Pilt, millel on kujutatud tekst, Font, Graafika, sümbol&#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3" descr="Pilt, millel on kujutatud tekst, Font, Graafika, sümbol&#10;&#10;Kirjeldus on genereeritud automaatsel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7975" cy="379229"/>
                  </a:xfrm>
                  <a:prstGeom prst="rect">
                    <a:avLst/>
                  </a:prstGeom>
                </pic:spPr>
              </pic:pic>
            </a:graphicData>
          </a:graphic>
        </wp:anchor>
      </w:drawing>
    </w:r>
    <w:r w:rsidR="00863671">
      <w:tab/>
    </w:r>
  </w:p>
  <w:p w14:paraId="73936381" w14:textId="79322699" w:rsidR="00376BBA" w:rsidRPr="00863671" w:rsidRDefault="00376BBA" w:rsidP="00376BBA">
    <w:pPr>
      <w:pStyle w:val="Pis"/>
      <w:tabs>
        <w:tab w:val="clear" w:pos="4536"/>
        <w:tab w:val="clear" w:pos="9072"/>
        <w:tab w:val="left" w:pos="5700"/>
      </w:tabs>
      <w:jc w:val="right"/>
      <w:rPr>
        <w:rFonts w:ascii="Times New Roman" w:hAnsi="Times New Roman" w:cs="Times New Roman"/>
        <w:sz w:val="20"/>
      </w:rPr>
    </w:pPr>
    <w:r w:rsidRPr="00863671">
      <w:rPr>
        <w:rFonts w:ascii="Times New Roman" w:hAnsi="Times New Roman" w:cs="Times New Roman"/>
        <w:sz w:val="20"/>
      </w:rPr>
      <w:tab/>
    </w:r>
  </w:p>
  <w:p w14:paraId="785D3AFB" w14:textId="13FFBE2F" w:rsidR="00376BBA" w:rsidRPr="00863671" w:rsidRDefault="00376BBA" w:rsidP="00376BBA">
    <w:pPr>
      <w:pStyle w:val="Pis"/>
      <w:tabs>
        <w:tab w:val="clear" w:pos="4536"/>
        <w:tab w:val="clear" w:pos="9072"/>
        <w:tab w:val="left" w:pos="5700"/>
      </w:tabs>
      <w:jc w:val="right"/>
      <w:rPr>
        <w:rFonts w:ascii="Times New Roman" w:hAnsi="Times New Roman" w:cs="Times New Roman"/>
        <w:sz w:val="20"/>
      </w:rPr>
    </w:pPr>
    <w:r w:rsidRPr="00863671">
      <w:rPr>
        <w:rFonts w:ascii="Times New Roman" w:hAnsi="Times New Roman" w:cs="Times New Roman"/>
        <w:sz w:val="20"/>
      </w:rPr>
      <w:tab/>
      <w:t xml:space="preserve"> </w:t>
    </w:r>
  </w:p>
  <w:p w14:paraId="2BAC9769" w14:textId="5B73813F" w:rsidR="00376BBA" w:rsidRPr="00863671" w:rsidRDefault="00376BBA" w:rsidP="00376BBA">
    <w:pPr>
      <w:pStyle w:val="Pis"/>
      <w:tabs>
        <w:tab w:val="clear" w:pos="4536"/>
        <w:tab w:val="clear" w:pos="9072"/>
        <w:tab w:val="left" w:pos="5700"/>
      </w:tabs>
      <w:jc w:val="right"/>
      <w:rPr>
        <w:rFonts w:ascii="Times New Roman" w:hAnsi="Times New Roman" w:cs="Times New Roman"/>
        <w:sz w:val="20"/>
      </w:rPr>
    </w:pPr>
    <w:r w:rsidRPr="00863671">
      <w:rPr>
        <w:rFonts w:ascii="Times New Roman" w:hAnsi="Times New Roman" w:cs="Times New Roman"/>
        <w:sz w:val="20"/>
      </w:rPr>
      <w:tab/>
    </w:r>
  </w:p>
  <w:p w14:paraId="17396419" w14:textId="77777777" w:rsidR="00863671" w:rsidRPr="00863671" w:rsidRDefault="00863671" w:rsidP="00376BBA">
    <w:pPr>
      <w:pStyle w:val="Pis"/>
      <w:tabs>
        <w:tab w:val="clear" w:pos="4536"/>
        <w:tab w:val="clear" w:pos="9072"/>
        <w:tab w:val="left" w:pos="5700"/>
      </w:tabs>
      <w:jc w:val="both"/>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54E"/>
    <w:multiLevelType w:val="hybridMultilevel"/>
    <w:tmpl w:val="1D1629E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462577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4D"/>
    <w:rsid w:val="0000254D"/>
    <w:rsid w:val="000441FB"/>
    <w:rsid w:val="000622C9"/>
    <w:rsid w:val="00066963"/>
    <w:rsid w:val="00075D49"/>
    <w:rsid w:val="0007635D"/>
    <w:rsid w:val="0008088E"/>
    <w:rsid w:val="00095A93"/>
    <w:rsid w:val="000A1A67"/>
    <w:rsid w:val="000A2C98"/>
    <w:rsid w:val="000C698C"/>
    <w:rsid w:val="000C7673"/>
    <w:rsid w:val="000D5C65"/>
    <w:rsid w:val="000D6741"/>
    <w:rsid w:val="000E41F1"/>
    <w:rsid w:val="0011172B"/>
    <w:rsid w:val="00111BF2"/>
    <w:rsid w:val="001136C7"/>
    <w:rsid w:val="00113DDD"/>
    <w:rsid w:val="001162D5"/>
    <w:rsid w:val="00116772"/>
    <w:rsid w:val="00123B7D"/>
    <w:rsid w:val="0014195C"/>
    <w:rsid w:val="0016250C"/>
    <w:rsid w:val="00185C84"/>
    <w:rsid w:val="0018781E"/>
    <w:rsid w:val="001965F2"/>
    <w:rsid w:val="001A5AFA"/>
    <w:rsid w:val="001C0EFA"/>
    <w:rsid w:val="001C3C81"/>
    <w:rsid w:val="001D4B84"/>
    <w:rsid w:val="001D5736"/>
    <w:rsid w:val="001F048C"/>
    <w:rsid w:val="001F1205"/>
    <w:rsid w:val="001F66AF"/>
    <w:rsid w:val="002257BF"/>
    <w:rsid w:val="002561AC"/>
    <w:rsid w:val="002571F8"/>
    <w:rsid w:val="0026421B"/>
    <w:rsid w:val="00265937"/>
    <w:rsid w:val="00273817"/>
    <w:rsid w:val="00275773"/>
    <w:rsid w:val="002813DF"/>
    <w:rsid w:val="00283B28"/>
    <w:rsid w:val="00293F61"/>
    <w:rsid w:val="002A471E"/>
    <w:rsid w:val="002A5B44"/>
    <w:rsid w:val="002B64E1"/>
    <w:rsid w:val="002D0497"/>
    <w:rsid w:val="002D4B8C"/>
    <w:rsid w:val="002E009E"/>
    <w:rsid w:val="002E13BE"/>
    <w:rsid w:val="002F263D"/>
    <w:rsid w:val="00305BB8"/>
    <w:rsid w:val="00326C09"/>
    <w:rsid w:val="003320EB"/>
    <w:rsid w:val="00340412"/>
    <w:rsid w:val="003639CB"/>
    <w:rsid w:val="00376BBA"/>
    <w:rsid w:val="003870A6"/>
    <w:rsid w:val="003A28CC"/>
    <w:rsid w:val="003A5B5D"/>
    <w:rsid w:val="003A7C42"/>
    <w:rsid w:val="003B13C8"/>
    <w:rsid w:val="003B1589"/>
    <w:rsid w:val="003C27B9"/>
    <w:rsid w:val="003E4049"/>
    <w:rsid w:val="004116F0"/>
    <w:rsid w:val="00412D3E"/>
    <w:rsid w:val="004177FB"/>
    <w:rsid w:val="004307B7"/>
    <w:rsid w:val="0043637C"/>
    <w:rsid w:val="00443994"/>
    <w:rsid w:val="004528D2"/>
    <w:rsid w:val="00453131"/>
    <w:rsid w:val="00453AE5"/>
    <w:rsid w:val="00454072"/>
    <w:rsid w:val="004544B9"/>
    <w:rsid w:val="004608AC"/>
    <w:rsid w:val="00461CCD"/>
    <w:rsid w:val="004711B9"/>
    <w:rsid w:val="0047222A"/>
    <w:rsid w:val="00476607"/>
    <w:rsid w:val="00477112"/>
    <w:rsid w:val="00496105"/>
    <w:rsid w:val="004A0406"/>
    <w:rsid w:val="004A09CC"/>
    <w:rsid w:val="004A4F63"/>
    <w:rsid w:val="004A5461"/>
    <w:rsid w:val="004A6FC1"/>
    <w:rsid w:val="004D203F"/>
    <w:rsid w:val="004E3F02"/>
    <w:rsid w:val="004E6E59"/>
    <w:rsid w:val="00502136"/>
    <w:rsid w:val="0050371E"/>
    <w:rsid w:val="005235D4"/>
    <w:rsid w:val="0055084E"/>
    <w:rsid w:val="005520D0"/>
    <w:rsid w:val="0055701C"/>
    <w:rsid w:val="00557EE9"/>
    <w:rsid w:val="005622F6"/>
    <w:rsid w:val="005671BF"/>
    <w:rsid w:val="00580551"/>
    <w:rsid w:val="00594901"/>
    <w:rsid w:val="005B2E99"/>
    <w:rsid w:val="005D48B4"/>
    <w:rsid w:val="005D4AED"/>
    <w:rsid w:val="005D59AF"/>
    <w:rsid w:val="005F3761"/>
    <w:rsid w:val="00602922"/>
    <w:rsid w:val="006036F6"/>
    <w:rsid w:val="0061030F"/>
    <w:rsid w:val="0061693A"/>
    <w:rsid w:val="006578AF"/>
    <w:rsid w:val="006705B1"/>
    <w:rsid w:val="006979DD"/>
    <w:rsid w:val="006A418D"/>
    <w:rsid w:val="006C3E93"/>
    <w:rsid w:val="006C4702"/>
    <w:rsid w:val="006C7B0F"/>
    <w:rsid w:val="006D4164"/>
    <w:rsid w:val="006E0F5A"/>
    <w:rsid w:val="0071140F"/>
    <w:rsid w:val="00723FE6"/>
    <w:rsid w:val="00730452"/>
    <w:rsid w:val="00730D22"/>
    <w:rsid w:val="00731135"/>
    <w:rsid w:val="00734617"/>
    <w:rsid w:val="0073617D"/>
    <w:rsid w:val="00744C3A"/>
    <w:rsid w:val="00750FDA"/>
    <w:rsid w:val="0076700B"/>
    <w:rsid w:val="007A30FC"/>
    <w:rsid w:val="007A6192"/>
    <w:rsid w:val="007B0ADB"/>
    <w:rsid w:val="007B7CE2"/>
    <w:rsid w:val="007D2871"/>
    <w:rsid w:val="007D3E10"/>
    <w:rsid w:val="007E1E15"/>
    <w:rsid w:val="007E2B79"/>
    <w:rsid w:val="007F401F"/>
    <w:rsid w:val="00805DFC"/>
    <w:rsid w:val="00821903"/>
    <w:rsid w:val="00824683"/>
    <w:rsid w:val="0082672E"/>
    <w:rsid w:val="008322E0"/>
    <w:rsid w:val="008335CE"/>
    <w:rsid w:val="008452AA"/>
    <w:rsid w:val="00854A12"/>
    <w:rsid w:val="00863671"/>
    <w:rsid w:val="00873247"/>
    <w:rsid w:val="00880DAE"/>
    <w:rsid w:val="00893B87"/>
    <w:rsid w:val="008B539F"/>
    <w:rsid w:val="008C0603"/>
    <w:rsid w:val="008C3193"/>
    <w:rsid w:val="008C3804"/>
    <w:rsid w:val="008D0818"/>
    <w:rsid w:val="008E321C"/>
    <w:rsid w:val="009005D0"/>
    <w:rsid w:val="00901DFA"/>
    <w:rsid w:val="009049BD"/>
    <w:rsid w:val="0091562C"/>
    <w:rsid w:val="00916F75"/>
    <w:rsid w:val="00922DA0"/>
    <w:rsid w:val="00932124"/>
    <w:rsid w:val="0093359C"/>
    <w:rsid w:val="00942AB9"/>
    <w:rsid w:val="00951AD1"/>
    <w:rsid w:val="00966440"/>
    <w:rsid w:val="009876EA"/>
    <w:rsid w:val="009C729E"/>
    <w:rsid w:val="009E7B93"/>
    <w:rsid w:val="00A107C9"/>
    <w:rsid w:val="00A248A7"/>
    <w:rsid w:val="00A32806"/>
    <w:rsid w:val="00A50E96"/>
    <w:rsid w:val="00A565A8"/>
    <w:rsid w:val="00A57448"/>
    <w:rsid w:val="00A622DD"/>
    <w:rsid w:val="00A75541"/>
    <w:rsid w:val="00A75CD0"/>
    <w:rsid w:val="00A84649"/>
    <w:rsid w:val="00A92EE2"/>
    <w:rsid w:val="00A96E70"/>
    <w:rsid w:val="00AA124B"/>
    <w:rsid w:val="00AD148B"/>
    <w:rsid w:val="00AE2F34"/>
    <w:rsid w:val="00AF501A"/>
    <w:rsid w:val="00AF5352"/>
    <w:rsid w:val="00B00E83"/>
    <w:rsid w:val="00B013B7"/>
    <w:rsid w:val="00B021CB"/>
    <w:rsid w:val="00B253CE"/>
    <w:rsid w:val="00B35537"/>
    <w:rsid w:val="00B40D63"/>
    <w:rsid w:val="00B53A88"/>
    <w:rsid w:val="00B6386A"/>
    <w:rsid w:val="00B70986"/>
    <w:rsid w:val="00B72A6F"/>
    <w:rsid w:val="00B75A39"/>
    <w:rsid w:val="00B80E5F"/>
    <w:rsid w:val="00B8646A"/>
    <w:rsid w:val="00B941EA"/>
    <w:rsid w:val="00B94A4B"/>
    <w:rsid w:val="00BB1E02"/>
    <w:rsid w:val="00BD0780"/>
    <w:rsid w:val="00BD6D99"/>
    <w:rsid w:val="00BE49C5"/>
    <w:rsid w:val="00BE66DC"/>
    <w:rsid w:val="00BF2460"/>
    <w:rsid w:val="00C047B5"/>
    <w:rsid w:val="00C532CC"/>
    <w:rsid w:val="00C5633A"/>
    <w:rsid w:val="00C77C2D"/>
    <w:rsid w:val="00CA7AE4"/>
    <w:rsid w:val="00CC0ABE"/>
    <w:rsid w:val="00CC1224"/>
    <w:rsid w:val="00CE3A15"/>
    <w:rsid w:val="00D1614B"/>
    <w:rsid w:val="00D75F78"/>
    <w:rsid w:val="00D819AF"/>
    <w:rsid w:val="00D835BA"/>
    <w:rsid w:val="00DA41A1"/>
    <w:rsid w:val="00DA4E22"/>
    <w:rsid w:val="00DB4298"/>
    <w:rsid w:val="00DC6869"/>
    <w:rsid w:val="00DD0F15"/>
    <w:rsid w:val="00DF1572"/>
    <w:rsid w:val="00DF225B"/>
    <w:rsid w:val="00DF7253"/>
    <w:rsid w:val="00E065BB"/>
    <w:rsid w:val="00E63981"/>
    <w:rsid w:val="00E64885"/>
    <w:rsid w:val="00E654F7"/>
    <w:rsid w:val="00E77117"/>
    <w:rsid w:val="00E80D47"/>
    <w:rsid w:val="00E84EEC"/>
    <w:rsid w:val="00E87D9D"/>
    <w:rsid w:val="00EC1BEA"/>
    <w:rsid w:val="00ED2DD1"/>
    <w:rsid w:val="00EE3FDA"/>
    <w:rsid w:val="00F0672F"/>
    <w:rsid w:val="00F21173"/>
    <w:rsid w:val="00F22CDD"/>
    <w:rsid w:val="00F40306"/>
    <w:rsid w:val="00F42EA5"/>
    <w:rsid w:val="00F61074"/>
    <w:rsid w:val="00F72ADA"/>
    <w:rsid w:val="00F85454"/>
    <w:rsid w:val="00FA2319"/>
    <w:rsid w:val="00FB10DB"/>
    <w:rsid w:val="00FC72F6"/>
    <w:rsid w:val="00FD12C3"/>
    <w:rsid w:val="00FE71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6293"/>
  <w15:chartTrackingRefBased/>
  <w15:docId w15:val="{E0039207-6EF9-495D-A50C-BF70D862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254D"/>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B2E99"/>
    <w:pPr>
      <w:tabs>
        <w:tab w:val="center" w:pos="4536"/>
        <w:tab w:val="right" w:pos="9072"/>
      </w:tabs>
      <w:spacing w:after="0" w:line="240" w:lineRule="auto"/>
    </w:pPr>
  </w:style>
  <w:style w:type="character" w:customStyle="1" w:styleId="PisMrk">
    <w:name w:val="Päis Märk"/>
    <w:basedOn w:val="Liguvaikefont"/>
    <w:link w:val="Pis"/>
    <w:uiPriority w:val="99"/>
    <w:rsid w:val="005B2E99"/>
  </w:style>
  <w:style w:type="paragraph" w:styleId="Jalus">
    <w:name w:val="footer"/>
    <w:basedOn w:val="Normaallaad"/>
    <w:link w:val="JalusMrk"/>
    <w:unhideWhenUsed/>
    <w:rsid w:val="005B2E99"/>
    <w:pPr>
      <w:tabs>
        <w:tab w:val="center" w:pos="4536"/>
        <w:tab w:val="right" w:pos="9072"/>
      </w:tabs>
      <w:spacing w:after="0" w:line="240" w:lineRule="auto"/>
    </w:pPr>
  </w:style>
  <w:style w:type="character" w:customStyle="1" w:styleId="JalusMrk">
    <w:name w:val="Jalus Märk"/>
    <w:basedOn w:val="Liguvaikefont"/>
    <w:link w:val="Jalus"/>
    <w:rsid w:val="005B2E99"/>
  </w:style>
  <w:style w:type="character" w:styleId="Hperlink">
    <w:name w:val="Hyperlink"/>
    <w:rsid w:val="003870A6"/>
    <w:rPr>
      <w:color w:val="0000FF"/>
      <w:u w:val="single"/>
    </w:rPr>
  </w:style>
  <w:style w:type="character" w:styleId="Kommentaariviide">
    <w:name w:val="annotation reference"/>
    <w:basedOn w:val="Liguvaikefont"/>
    <w:uiPriority w:val="99"/>
    <w:semiHidden/>
    <w:unhideWhenUsed/>
    <w:rsid w:val="00B72A6F"/>
    <w:rPr>
      <w:sz w:val="16"/>
      <w:szCs w:val="16"/>
    </w:rPr>
  </w:style>
  <w:style w:type="paragraph" w:styleId="Kommentaaritekst">
    <w:name w:val="annotation text"/>
    <w:basedOn w:val="Normaallaad"/>
    <w:link w:val="KommentaaritekstMrk"/>
    <w:uiPriority w:val="99"/>
    <w:unhideWhenUsed/>
    <w:rsid w:val="00B72A6F"/>
    <w:pPr>
      <w:spacing w:line="240" w:lineRule="auto"/>
    </w:pPr>
    <w:rPr>
      <w:sz w:val="20"/>
      <w:szCs w:val="20"/>
    </w:rPr>
  </w:style>
  <w:style w:type="character" w:customStyle="1" w:styleId="KommentaaritekstMrk">
    <w:name w:val="Kommentaari tekst Märk"/>
    <w:basedOn w:val="Liguvaikefont"/>
    <w:link w:val="Kommentaaritekst"/>
    <w:uiPriority w:val="99"/>
    <w:rsid w:val="00B72A6F"/>
    <w:rPr>
      <w:sz w:val="20"/>
      <w:szCs w:val="20"/>
    </w:rPr>
  </w:style>
  <w:style w:type="paragraph" w:styleId="Kommentaariteema">
    <w:name w:val="annotation subject"/>
    <w:basedOn w:val="Kommentaaritekst"/>
    <w:next w:val="Kommentaaritekst"/>
    <w:link w:val="KommentaariteemaMrk"/>
    <w:uiPriority w:val="99"/>
    <w:semiHidden/>
    <w:unhideWhenUsed/>
    <w:rsid w:val="00B72A6F"/>
    <w:rPr>
      <w:b/>
      <w:bCs/>
    </w:rPr>
  </w:style>
  <w:style w:type="character" w:customStyle="1" w:styleId="KommentaariteemaMrk">
    <w:name w:val="Kommentaari teema Märk"/>
    <w:basedOn w:val="KommentaaritekstMrk"/>
    <w:link w:val="Kommentaariteema"/>
    <w:uiPriority w:val="99"/>
    <w:semiHidden/>
    <w:rsid w:val="00B72A6F"/>
    <w:rPr>
      <w:b/>
      <w:bCs/>
      <w:sz w:val="20"/>
      <w:szCs w:val="20"/>
    </w:rPr>
  </w:style>
  <w:style w:type="character" w:styleId="Lahendamatamainimine">
    <w:name w:val="Unresolved Mention"/>
    <w:basedOn w:val="Liguvaikefont"/>
    <w:uiPriority w:val="99"/>
    <w:semiHidden/>
    <w:unhideWhenUsed/>
    <w:rsid w:val="003B1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0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k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laanenigula.ee/" TargetMode="External"/><Relationship Id="rId1" Type="http://schemas.openxmlformats.org/officeDocument/2006/relationships/hyperlink" Target="mailto:vv@laanenigul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f730d-b394-4780-ae57-ba3ac26258b0">
      <Terms xmlns="http://schemas.microsoft.com/office/infopath/2007/PartnerControls"/>
    </lcf76f155ced4ddcb4097134ff3c332f>
    <TaxCatchAll xmlns="35e86c75-5fc2-47c0-9158-812c933b86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2BE0ED150E94B965909D310D96C7E" ma:contentTypeVersion="11" ma:contentTypeDescription="Create a new document." ma:contentTypeScope="" ma:versionID="0a4d6462f637d613c7ebc0417d639adf">
  <xsd:schema xmlns:xsd="http://www.w3.org/2001/XMLSchema" xmlns:xs="http://www.w3.org/2001/XMLSchema" xmlns:p="http://schemas.microsoft.com/office/2006/metadata/properties" xmlns:ns2="95cf730d-b394-4780-ae57-ba3ac26258b0" xmlns:ns3="35e86c75-5fc2-47c0-9158-812c933b8644" targetNamespace="http://schemas.microsoft.com/office/2006/metadata/properties" ma:root="true" ma:fieldsID="22ef951e5bad1f49ddcf433aa71de41b" ns2:_="" ns3:_="">
    <xsd:import namespace="95cf730d-b394-4780-ae57-ba3ac26258b0"/>
    <xsd:import namespace="35e86c75-5fc2-47c0-9158-812c933b8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f730d-b394-4780-ae57-ba3ac2625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a51d7b-8b10-49b8-8195-db1f83ee16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86c75-5fc2-47c0-9158-812c933b8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ef86d5-1b2d-43af-aa3b-ec53f4127843}" ma:internalName="TaxCatchAll" ma:showField="CatchAllData" ma:web="35e86c75-5fc2-47c0-9158-812c933b8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7D3A-5B21-47EA-B64D-215C140772BC}">
  <ds:schemaRefs>
    <ds:schemaRef ds:uri="http://schemas.microsoft.com/office/2006/metadata/properties"/>
    <ds:schemaRef ds:uri="http://schemas.microsoft.com/office/infopath/2007/PartnerControls"/>
    <ds:schemaRef ds:uri="95cf730d-b394-4780-ae57-ba3ac26258b0"/>
    <ds:schemaRef ds:uri="35e86c75-5fc2-47c0-9158-812c933b8644"/>
  </ds:schemaRefs>
</ds:datastoreItem>
</file>

<file path=customXml/itemProps2.xml><?xml version="1.0" encoding="utf-8"?>
<ds:datastoreItem xmlns:ds="http://schemas.openxmlformats.org/officeDocument/2006/customXml" ds:itemID="{89375359-2242-4993-AFEF-8D2B175C8DCF}">
  <ds:schemaRefs>
    <ds:schemaRef ds:uri="http://schemas.microsoft.com/sharepoint/v3/contenttype/forms"/>
  </ds:schemaRefs>
</ds:datastoreItem>
</file>

<file path=customXml/itemProps3.xml><?xml version="1.0" encoding="utf-8"?>
<ds:datastoreItem xmlns:ds="http://schemas.openxmlformats.org/officeDocument/2006/customXml" ds:itemID="{254F0022-A7A5-49BF-B6EE-D988962F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f730d-b394-4780-ae57-ba3ac26258b0"/>
    <ds:schemaRef ds:uri="35e86c75-5fc2-47c0-9158-812c933b8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C407E-FDE9-4D10-8A22-AFD7DDCC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7347</Characters>
  <Application>Microsoft Office Word</Application>
  <DocSecurity>4</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Lääne Nigula Vallavalitsus</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Tammemägi</dc:creator>
  <cp:keywords/>
  <dc:description/>
  <cp:lastModifiedBy>Janno Randmaa</cp:lastModifiedBy>
  <cp:revision>2</cp:revision>
  <dcterms:created xsi:type="dcterms:W3CDTF">2026-04-10T11:24:00Z</dcterms:created>
  <dcterms:modified xsi:type="dcterms:W3CDTF">2026-04-10T11:24:00Z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0x010100DD42BE0ED150E94B965909D310D96C7E</vt:lpwstr>
  </property>
  <property fmtid="{D5CDD505-2E9C-101B-9397-08002B2CF9AE}" pid="3" name="Order">
    <vt:r8>191600</vt:r8>
  </property>
</Properties>
</file>